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5A66" w14:textId="4EA2E4E4" w:rsidR="00AF0802" w:rsidRPr="00AF0802" w:rsidRDefault="00AF0802" w:rsidP="00AF0802">
      <w:pPr>
        <w:spacing w:after="0" w:line="240" w:lineRule="auto"/>
        <w:jc w:val="right"/>
        <w:rPr>
          <w:rFonts w:ascii="Public Sans" w:eastAsia="Calibri" w:hAnsi="Public Sans" w:cs="Times New Roman"/>
          <w:sz w:val="24"/>
          <w:szCs w:val="24"/>
          <w:lang w:eastAsia="en-US"/>
        </w:rPr>
      </w:pPr>
      <w:r>
        <w:rPr>
          <w:rFonts w:ascii="Public Sans" w:eastAsia="Calibri" w:hAnsi="Public Sans" w:cs="Times New Roman"/>
          <w:sz w:val="24"/>
          <w:szCs w:val="24"/>
          <w:lang w:eastAsia="en-US"/>
        </w:rPr>
        <w:t xml:space="preserve">Chihuahua, Chih., a </w:t>
      </w:r>
      <w:proofErr w:type="spellStart"/>
      <w:r w:rsidRPr="00AF0802">
        <w:rPr>
          <w:rFonts w:ascii="Public Sans" w:eastAsia="Calibri" w:hAnsi="Public Sans" w:cs="Times New Roman"/>
          <w:sz w:val="24"/>
          <w:szCs w:val="24"/>
          <w:highlight w:val="yellow"/>
          <w:lang w:eastAsia="en-US"/>
        </w:rPr>
        <w:t>dd</w:t>
      </w:r>
      <w:proofErr w:type="spellEnd"/>
      <w:r w:rsidRPr="00AF0802">
        <w:rPr>
          <w:rFonts w:ascii="Public Sans" w:eastAsia="Calibri" w:hAnsi="Public Sans" w:cs="Times New Roman"/>
          <w:sz w:val="24"/>
          <w:szCs w:val="24"/>
          <w:lang w:eastAsia="en-US"/>
        </w:rPr>
        <w:t xml:space="preserve"> de </w:t>
      </w:r>
      <w:r w:rsidRPr="00AF0802">
        <w:rPr>
          <w:rFonts w:ascii="Public Sans" w:eastAsia="Calibri" w:hAnsi="Public Sans" w:cs="Times New Roman"/>
          <w:sz w:val="24"/>
          <w:szCs w:val="24"/>
          <w:highlight w:val="yellow"/>
          <w:lang w:eastAsia="en-US"/>
        </w:rPr>
        <w:t>mm</w:t>
      </w:r>
      <w:r w:rsidRPr="00AF0802">
        <w:rPr>
          <w:rFonts w:ascii="Public Sans" w:eastAsia="Calibri" w:hAnsi="Public Sans" w:cs="Times New Roman"/>
          <w:sz w:val="24"/>
          <w:szCs w:val="24"/>
          <w:lang w:eastAsia="en-US"/>
        </w:rPr>
        <w:t xml:space="preserve"> del </w:t>
      </w:r>
      <w:proofErr w:type="spellStart"/>
      <w:r w:rsidRPr="00AF0802">
        <w:rPr>
          <w:rFonts w:ascii="Public Sans" w:eastAsia="Calibri" w:hAnsi="Public Sans" w:cs="Times New Roman"/>
          <w:sz w:val="24"/>
          <w:szCs w:val="24"/>
          <w:highlight w:val="yellow"/>
          <w:lang w:eastAsia="en-US"/>
        </w:rPr>
        <w:t>aa</w:t>
      </w:r>
      <w:proofErr w:type="spellEnd"/>
    </w:p>
    <w:p w14:paraId="116AB61A" w14:textId="39BB54C7" w:rsidR="00AF0802" w:rsidRPr="00AF0802" w:rsidRDefault="00AF0802" w:rsidP="00AF0802">
      <w:pPr>
        <w:spacing w:after="0" w:line="240" w:lineRule="auto"/>
        <w:jc w:val="right"/>
        <w:rPr>
          <w:rFonts w:ascii="Public Sans" w:eastAsia="Calibri" w:hAnsi="Public Sans" w:cs="Times New Roman"/>
          <w:sz w:val="24"/>
          <w:szCs w:val="24"/>
          <w:lang w:eastAsia="en-US"/>
        </w:rPr>
      </w:pPr>
      <w:r w:rsidRPr="00AF0802">
        <w:rPr>
          <w:rFonts w:ascii="Public Sans" w:eastAsia="Calibri" w:hAnsi="Public Sans" w:cs="Times New Roman"/>
          <w:sz w:val="24"/>
          <w:szCs w:val="24"/>
          <w:highlight w:val="yellow"/>
          <w:lang w:eastAsia="en-US"/>
        </w:rPr>
        <w:t>No</w:t>
      </w:r>
      <w:r>
        <w:rPr>
          <w:rFonts w:ascii="Public Sans" w:eastAsia="Calibri" w:hAnsi="Public Sans" w:cs="Times New Roman"/>
          <w:sz w:val="24"/>
          <w:szCs w:val="24"/>
          <w:highlight w:val="yellow"/>
          <w:lang w:eastAsia="en-US"/>
        </w:rPr>
        <w:t>.</w:t>
      </w:r>
      <w:r w:rsidRPr="00AF0802">
        <w:rPr>
          <w:rFonts w:ascii="Public Sans" w:eastAsia="Calibri" w:hAnsi="Public Sans" w:cs="Times New Roman"/>
          <w:sz w:val="24"/>
          <w:szCs w:val="24"/>
          <w:highlight w:val="yellow"/>
          <w:lang w:eastAsia="en-US"/>
        </w:rPr>
        <w:t xml:space="preserve"> oficio</w:t>
      </w:r>
    </w:p>
    <w:p w14:paraId="45D8BC04" w14:textId="5B7B63BE" w:rsidR="00AF0802" w:rsidRPr="00AF0802" w:rsidRDefault="00AF0802" w:rsidP="00AF0802">
      <w:pPr>
        <w:spacing w:after="0" w:line="240" w:lineRule="auto"/>
        <w:jc w:val="center"/>
        <w:rPr>
          <w:rFonts w:ascii="Public Sans" w:eastAsia="Calibri" w:hAnsi="Public Sans" w:cs="Times New Roman"/>
          <w:sz w:val="24"/>
          <w:szCs w:val="24"/>
          <w:lang w:eastAsia="en-US"/>
        </w:rPr>
      </w:pPr>
      <w:r>
        <w:rPr>
          <w:rFonts w:ascii="Public Sans" w:eastAsia="Calibri" w:hAnsi="Public Sans" w:cs="Times New Roman"/>
          <w:sz w:val="24"/>
          <w:szCs w:val="24"/>
          <w:lang w:eastAsia="en-US"/>
        </w:rPr>
        <w:t xml:space="preserve">                                                                                      </w:t>
      </w:r>
      <w:r w:rsidRPr="00AF0802">
        <w:rPr>
          <w:rFonts w:ascii="Public Sans" w:eastAsia="Calibri" w:hAnsi="Public Sans" w:cs="Times New Roman"/>
          <w:sz w:val="24"/>
          <w:szCs w:val="24"/>
          <w:lang w:eastAsia="en-US"/>
        </w:rPr>
        <w:t xml:space="preserve">Asunto: </w:t>
      </w:r>
      <w:r>
        <w:rPr>
          <w:rFonts w:ascii="Public Sans" w:eastAsia="Calibri" w:hAnsi="Public Sans" w:cs="Times New Roman"/>
          <w:sz w:val="24"/>
          <w:szCs w:val="24"/>
          <w:lang w:eastAsia="en-US"/>
        </w:rPr>
        <w:t xml:space="preserve">Informe Anual del Estado que guarda el </w:t>
      </w:r>
    </w:p>
    <w:p w14:paraId="26B1C49D" w14:textId="27AE6A29" w:rsidR="00AF0802" w:rsidRPr="00AF0802" w:rsidRDefault="00AF0802" w:rsidP="00AF0802">
      <w:pPr>
        <w:spacing w:after="0" w:line="240" w:lineRule="auto"/>
        <w:jc w:val="center"/>
        <w:rPr>
          <w:rFonts w:ascii="Public Sans" w:eastAsia="Calibri" w:hAnsi="Public Sans" w:cs="Times New Roman"/>
          <w:sz w:val="24"/>
          <w:szCs w:val="24"/>
          <w:lang w:eastAsia="en-US"/>
        </w:rPr>
      </w:pPr>
      <w:r>
        <w:rPr>
          <w:rFonts w:ascii="Public Sans" w:eastAsia="Calibri" w:hAnsi="Public Sans" w:cs="Times New Roman"/>
          <w:sz w:val="24"/>
          <w:szCs w:val="24"/>
          <w:lang w:eastAsia="en-US"/>
        </w:rPr>
        <w:t xml:space="preserve">                                                                                                      Sistema de Control Interno Institucional</w:t>
      </w:r>
    </w:p>
    <w:p w14:paraId="1EBFA8CC" w14:textId="77777777" w:rsidR="00AF0802" w:rsidRDefault="00AF0802" w:rsidP="00AF0802">
      <w:pPr>
        <w:spacing w:after="0" w:line="240" w:lineRule="auto"/>
        <w:rPr>
          <w:rFonts w:ascii="Public Sans" w:eastAsia="Calibri" w:hAnsi="Public Sans" w:cs="Times New Roman"/>
          <w:b/>
          <w:sz w:val="24"/>
          <w:szCs w:val="24"/>
          <w:lang w:eastAsia="en-US"/>
        </w:rPr>
      </w:pPr>
    </w:p>
    <w:p w14:paraId="0CD088BD" w14:textId="42786F67" w:rsidR="00AF0802" w:rsidRPr="00AF0802" w:rsidRDefault="00AF0802" w:rsidP="00AF0802">
      <w:pPr>
        <w:spacing w:after="0" w:line="240" w:lineRule="auto"/>
        <w:rPr>
          <w:rFonts w:ascii="Public Sans" w:eastAsia="Calibri" w:hAnsi="Public Sans" w:cs="Times New Roman"/>
          <w:b/>
          <w:sz w:val="24"/>
          <w:szCs w:val="24"/>
          <w:lang w:eastAsia="en-US"/>
        </w:rPr>
      </w:pPr>
      <w:r w:rsidRPr="00AF0802">
        <w:rPr>
          <w:rFonts w:ascii="Public Sans" w:eastAsia="Calibri" w:hAnsi="Public Sans" w:cs="Times New Roman"/>
          <w:b/>
          <w:sz w:val="24"/>
          <w:szCs w:val="24"/>
          <w:highlight w:val="yellow"/>
          <w:lang w:eastAsia="en-US"/>
        </w:rPr>
        <w:t>Nombre de Titular</w:t>
      </w:r>
    </w:p>
    <w:p w14:paraId="371A7C00" w14:textId="68E73720" w:rsidR="00AF0802" w:rsidRPr="00AF0802" w:rsidRDefault="00AF0802" w:rsidP="00AF0802">
      <w:pPr>
        <w:spacing w:after="0" w:line="240" w:lineRule="auto"/>
        <w:jc w:val="both"/>
        <w:rPr>
          <w:rFonts w:ascii="Public Sans" w:eastAsia="Calibri" w:hAnsi="Public Sans" w:cs="Times New Roman"/>
          <w:b/>
          <w:sz w:val="24"/>
          <w:szCs w:val="24"/>
          <w:lang w:eastAsia="en-US"/>
        </w:rPr>
      </w:pPr>
      <w:r w:rsidRPr="00AF0802">
        <w:rPr>
          <w:rFonts w:ascii="Public Sans" w:eastAsia="Calibri" w:hAnsi="Public Sans" w:cs="Times New Roman"/>
          <w:b/>
          <w:sz w:val="24"/>
          <w:szCs w:val="24"/>
          <w:lang w:eastAsia="en-US"/>
        </w:rPr>
        <w:t xml:space="preserve">Titular de </w:t>
      </w:r>
      <w:r>
        <w:rPr>
          <w:rFonts w:ascii="Public Sans" w:eastAsia="Calibri" w:hAnsi="Public Sans" w:cs="Times New Roman"/>
          <w:b/>
          <w:sz w:val="24"/>
          <w:szCs w:val="24"/>
          <w:lang w:eastAsia="en-US"/>
        </w:rPr>
        <w:t xml:space="preserve">la </w:t>
      </w:r>
      <w:r w:rsidRPr="00AF0802">
        <w:rPr>
          <w:rFonts w:ascii="Public Sans" w:eastAsia="Calibri" w:hAnsi="Public Sans" w:cs="Times New Roman"/>
          <w:b/>
          <w:sz w:val="24"/>
          <w:szCs w:val="24"/>
          <w:lang w:eastAsia="en-US"/>
        </w:rPr>
        <w:t>S</w:t>
      </w:r>
      <w:r>
        <w:rPr>
          <w:rFonts w:ascii="Public Sans" w:eastAsia="Calibri" w:hAnsi="Public Sans" w:cs="Times New Roman"/>
          <w:b/>
          <w:sz w:val="24"/>
          <w:szCs w:val="24"/>
          <w:lang w:eastAsia="en-US"/>
        </w:rPr>
        <w:t xml:space="preserve">ecretaría de la Función </w:t>
      </w:r>
      <w:r w:rsidRPr="00AF0802">
        <w:rPr>
          <w:rFonts w:ascii="Public Sans" w:eastAsia="Calibri" w:hAnsi="Public Sans" w:cs="Times New Roman"/>
          <w:b/>
          <w:sz w:val="24"/>
          <w:szCs w:val="24"/>
          <w:lang w:eastAsia="en-US"/>
        </w:rPr>
        <w:t>P</w:t>
      </w:r>
      <w:r>
        <w:rPr>
          <w:rFonts w:ascii="Public Sans" w:eastAsia="Calibri" w:hAnsi="Public Sans" w:cs="Times New Roman"/>
          <w:b/>
          <w:sz w:val="24"/>
          <w:szCs w:val="24"/>
          <w:lang w:eastAsia="en-US"/>
        </w:rPr>
        <w:t>ública</w:t>
      </w:r>
    </w:p>
    <w:p w14:paraId="0E13CE77" w14:textId="77777777" w:rsidR="00AF0802" w:rsidRPr="00AF0802" w:rsidRDefault="00AF0802" w:rsidP="00AF0802">
      <w:pPr>
        <w:spacing w:after="0" w:line="240" w:lineRule="auto"/>
        <w:jc w:val="both"/>
        <w:rPr>
          <w:rFonts w:ascii="Public Sans" w:eastAsia="Calibri" w:hAnsi="Public Sans" w:cs="Times New Roman"/>
          <w:b/>
          <w:sz w:val="24"/>
          <w:szCs w:val="24"/>
          <w:lang w:eastAsia="en-US"/>
        </w:rPr>
      </w:pPr>
      <w:r w:rsidRPr="00AF0802">
        <w:rPr>
          <w:rFonts w:ascii="Public Sans" w:eastAsia="Calibri" w:hAnsi="Public Sans" w:cs="Times New Roman"/>
          <w:b/>
          <w:sz w:val="24"/>
          <w:szCs w:val="24"/>
          <w:lang w:eastAsia="en-US"/>
        </w:rPr>
        <w:t>Presente.-</w:t>
      </w:r>
    </w:p>
    <w:p w14:paraId="28E46321"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5CBBAFCB"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678A02AD" w14:textId="41CD4333" w:rsidR="00AF0802" w:rsidRPr="00AF0802" w:rsidRDefault="00AF0802" w:rsidP="00AF0802">
      <w:pPr>
        <w:spacing w:after="0" w:line="240" w:lineRule="auto"/>
        <w:jc w:val="both"/>
        <w:rPr>
          <w:rFonts w:ascii="Public Sans" w:eastAsia="Calibri" w:hAnsi="Public Sans" w:cs="Times New Roman"/>
          <w:sz w:val="24"/>
          <w:szCs w:val="24"/>
          <w:lang w:eastAsia="en-US"/>
        </w:rPr>
      </w:pPr>
      <w:r w:rsidRPr="00AF0802">
        <w:rPr>
          <w:rFonts w:ascii="Public Sans" w:eastAsia="Calibri" w:hAnsi="Public Sans" w:cs="Times New Roman"/>
          <w:sz w:val="24"/>
          <w:szCs w:val="24"/>
          <w:lang w:eastAsia="en-US"/>
        </w:rPr>
        <w:t>Con fundamento en el Acuerdo por el que se emiten las Disposiciones</w:t>
      </w:r>
      <w:r>
        <w:rPr>
          <w:rFonts w:ascii="Public Sans" w:eastAsia="Calibri" w:hAnsi="Public Sans" w:cs="Times New Roman"/>
          <w:sz w:val="24"/>
          <w:szCs w:val="24"/>
          <w:lang w:eastAsia="en-US"/>
        </w:rPr>
        <w:t>, Marco Integrado y</w:t>
      </w:r>
      <w:r w:rsidR="0029292E">
        <w:rPr>
          <w:rFonts w:ascii="Public Sans" w:eastAsia="Calibri" w:hAnsi="Public Sans" w:cs="Times New Roman"/>
          <w:sz w:val="24"/>
          <w:szCs w:val="24"/>
          <w:lang w:eastAsia="en-US"/>
        </w:rPr>
        <w:t xml:space="preserve"> Manual Administrativo de </w:t>
      </w:r>
      <w:r w:rsidRPr="00AF0802">
        <w:rPr>
          <w:rFonts w:ascii="Public Sans" w:eastAsia="Calibri" w:hAnsi="Public Sans" w:cs="Times New Roman"/>
          <w:sz w:val="24"/>
          <w:szCs w:val="24"/>
          <w:lang w:eastAsia="en-US"/>
        </w:rPr>
        <w:t xml:space="preserve">Aplicación General en Materia de Control Interno para la Administración Pública Estatal, publicado en el Periódico Oficial de Gobierno del Estado de Chihuahua el </w:t>
      </w:r>
      <w:r>
        <w:rPr>
          <w:rFonts w:ascii="Public Sans" w:eastAsia="Calibri" w:hAnsi="Public Sans" w:cs="Times New Roman"/>
          <w:sz w:val="24"/>
          <w:szCs w:val="24"/>
          <w:lang w:eastAsia="en-US"/>
        </w:rPr>
        <w:t>26 de junio</w:t>
      </w:r>
      <w:r w:rsidRPr="00AF0802">
        <w:rPr>
          <w:rFonts w:ascii="Public Sans" w:eastAsia="Calibri" w:hAnsi="Public Sans" w:cs="Times New Roman"/>
          <w:sz w:val="24"/>
          <w:szCs w:val="24"/>
          <w:lang w:eastAsia="en-US"/>
        </w:rPr>
        <w:t xml:space="preserve"> del 20</w:t>
      </w:r>
      <w:r>
        <w:rPr>
          <w:rFonts w:ascii="Public Sans" w:eastAsia="Calibri" w:hAnsi="Public Sans" w:cs="Times New Roman"/>
          <w:sz w:val="24"/>
          <w:szCs w:val="24"/>
          <w:lang w:eastAsia="en-US"/>
        </w:rPr>
        <w:t>21</w:t>
      </w:r>
      <w:r w:rsidRPr="00AF0802">
        <w:rPr>
          <w:rFonts w:ascii="Public Sans" w:eastAsia="Calibri" w:hAnsi="Public Sans" w:cs="Times New Roman"/>
          <w:sz w:val="24"/>
          <w:szCs w:val="24"/>
          <w:lang w:eastAsia="en-US"/>
        </w:rPr>
        <w:t>, me permito anexar Informe Anual del estado que guarda el Sistema de Control Interno Institucional</w:t>
      </w:r>
      <w:r w:rsidR="008A50A1" w:rsidRPr="008A50A1">
        <w:rPr>
          <w:rFonts w:ascii="Public Sans" w:eastAsia="Calibri" w:hAnsi="Public Sans" w:cs="Times New Roman"/>
          <w:sz w:val="24"/>
          <w:szCs w:val="24"/>
          <w:lang w:eastAsia="en-US"/>
        </w:rPr>
        <w:t xml:space="preserve"> </w:t>
      </w:r>
      <w:r w:rsidR="008A50A1">
        <w:rPr>
          <w:rFonts w:ascii="Public Sans" w:eastAsia="Calibri" w:hAnsi="Public Sans" w:cs="Times New Roman"/>
          <w:sz w:val="24"/>
          <w:szCs w:val="24"/>
          <w:lang w:eastAsia="en-US"/>
        </w:rPr>
        <w:t>de</w:t>
      </w:r>
      <w:r w:rsidR="008A50A1" w:rsidRPr="00AF0802">
        <w:rPr>
          <w:rFonts w:ascii="Public Sans" w:eastAsia="Calibri" w:hAnsi="Public Sans" w:cs="Times New Roman"/>
          <w:sz w:val="24"/>
          <w:szCs w:val="24"/>
          <w:lang w:eastAsia="en-US"/>
        </w:rPr>
        <w:t xml:space="preserve"> </w:t>
      </w:r>
      <w:r w:rsidR="008A50A1" w:rsidRPr="00AF0802">
        <w:rPr>
          <w:rFonts w:ascii="Public Sans" w:eastAsia="Calibri" w:hAnsi="Public Sans" w:cs="Times New Roman"/>
          <w:sz w:val="24"/>
          <w:szCs w:val="24"/>
          <w:highlight w:val="yellow"/>
          <w:lang w:eastAsia="en-US"/>
        </w:rPr>
        <w:t>nombre de la dependencia/entidad</w:t>
      </w:r>
      <w:r w:rsidR="008A50A1">
        <w:rPr>
          <w:rFonts w:ascii="Public Sans" w:eastAsia="Calibri" w:hAnsi="Public Sans" w:cs="Times New Roman"/>
          <w:sz w:val="24"/>
          <w:szCs w:val="24"/>
          <w:lang w:eastAsia="en-US"/>
        </w:rPr>
        <w:t xml:space="preserve"> </w:t>
      </w:r>
      <w:r w:rsidR="008A50A1" w:rsidRPr="00AF0802">
        <w:rPr>
          <w:rFonts w:ascii="Public Sans" w:eastAsia="Calibri" w:hAnsi="Public Sans" w:cs="Times New Roman"/>
          <w:sz w:val="24"/>
          <w:szCs w:val="24"/>
          <w:lang w:eastAsia="en-US"/>
        </w:rPr>
        <w:t>a mi digno cargo</w:t>
      </w:r>
      <w:r w:rsidRPr="00AF0802">
        <w:rPr>
          <w:rFonts w:ascii="Public Sans" w:eastAsia="Calibri" w:hAnsi="Public Sans" w:cs="Times New Roman"/>
          <w:sz w:val="24"/>
          <w:szCs w:val="24"/>
          <w:lang w:eastAsia="en-US"/>
        </w:rPr>
        <w:t xml:space="preserve">, correspondiente al periodo comprendido </w:t>
      </w:r>
      <w:r w:rsidRPr="00AF0802">
        <w:rPr>
          <w:rFonts w:ascii="Public Sans" w:eastAsia="Calibri" w:hAnsi="Public Sans" w:cs="Times New Roman"/>
          <w:sz w:val="24"/>
          <w:szCs w:val="24"/>
          <w:highlight w:val="yellow"/>
          <w:lang w:eastAsia="en-US"/>
        </w:rPr>
        <w:t xml:space="preserve">de </w:t>
      </w:r>
      <w:r>
        <w:rPr>
          <w:rFonts w:ascii="Public Sans" w:eastAsia="Calibri" w:hAnsi="Public Sans" w:cs="Times New Roman"/>
          <w:sz w:val="24"/>
          <w:szCs w:val="24"/>
          <w:highlight w:val="yellow"/>
          <w:lang w:eastAsia="en-US"/>
        </w:rPr>
        <w:t>enero a diciembre del 2</w:t>
      </w:r>
      <w:r w:rsidRPr="00AF0802">
        <w:rPr>
          <w:rFonts w:ascii="Public Sans" w:eastAsia="Calibri" w:hAnsi="Public Sans" w:cs="Times New Roman"/>
          <w:sz w:val="24"/>
          <w:szCs w:val="24"/>
          <w:highlight w:val="yellow"/>
          <w:lang w:eastAsia="en-US"/>
        </w:rPr>
        <w:t>0XX</w:t>
      </w:r>
      <w:r w:rsidRPr="00AF0802">
        <w:rPr>
          <w:rFonts w:ascii="Public Sans" w:eastAsia="Calibri" w:hAnsi="Public Sans" w:cs="Times New Roman"/>
          <w:sz w:val="24"/>
          <w:szCs w:val="24"/>
          <w:lang w:eastAsia="en-US"/>
        </w:rPr>
        <w:t>. El Informe refleja los aspec</w:t>
      </w:r>
      <w:r w:rsidR="008A50A1">
        <w:rPr>
          <w:rFonts w:ascii="Public Sans" w:eastAsia="Calibri" w:hAnsi="Public Sans" w:cs="Times New Roman"/>
          <w:sz w:val="24"/>
          <w:szCs w:val="24"/>
          <w:lang w:eastAsia="en-US"/>
        </w:rPr>
        <w:t>tos más relevantes</w:t>
      </w:r>
      <w:r w:rsidRPr="00AF0802">
        <w:rPr>
          <w:rFonts w:ascii="Public Sans" w:eastAsia="Calibri" w:hAnsi="Public Sans" w:cs="Times New Roman"/>
          <w:sz w:val="24"/>
          <w:szCs w:val="24"/>
          <w:lang w:eastAsia="en-US"/>
        </w:rPr>
        <w:t xml:space="preserve"> y las acciones llevadas a cabo por esta institución, en la implementación, fortalecimiento y seguimiento del mismo. </w:t>
      </w:r>
    </w:p>
    <w:p w14:paraId="3495901F"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68C6D6F7"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2F31BC8A"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r w:rsidRPr="00AF0802">
        <w:rPr>
          <w:rFonts w:ascii="Public Sans" w:eastAsia="Calibri" w:hAnsi="Public Sans" w:cs="Times New Roman"/>
          <w:sz w:val="24"/>
          <w:szCs w:val="24"/>
          <w:lang w:eastAsia="en-US"/>
        </w:rPr>
        <w:t xml:space="preserve">Sin otro particular, le reitero las seguridades de mi atenta y distinguida consideración. </w:t>
      </w:r>
    </w:p>
    <w:p w14:paraId="71EBFA0C"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04E4A10A" w14:textId="77777777" w:rsidR="00AF0802" w:rsidRPr="00AF0802" w:rsidRDefault="00AF0802" w:rsidP="00AF0802">
      <w:pPr>
        <w:spacing w:after="0" w:line="240" w:lineRule="auto"/>
        <w:jc w:val="both"/>
        <w:rPr>
          <w:rFonts w:ascii="Public Sans" w:eastAsia="Calibri" w:hAnsi="Public Sans" w:cs="Times New Roman"/>
          <w:sz w:val="24"/>
          <w:szCs w:val="24"/>
          <w:lang w:eastAsia="en-US"/>
        </w:rPr>
      </w:pPr>
    </w:p>
    <w:p w14:paraId="1BAB5C0F" w14:textId="581419BC" w:rsidR="00AF0802" w:rsidRPr="00AF0802" w:rsidRDefault="00AF0802" w:rsidP="00AF0802">
      <w:pPr>
        <w:spacing w:after="0" w:line="240" w:lineRule="auto"/>
        <w:jc w:val="both"/>
        <w:rPr>
          <w:rFonts w:ascii="Public Sans" w:eastAsia="Calibri" w:hAnsi="Public Sans" w:cs="Times New Roman"/>
          <w:sz w:val="24"/>
          <w:szCs w:val="24"/>
          <w:lang w:eastAsia="en-US"/>
        </w:rPr>
      </w:pPr>
      <w:r w:rsidRPr="00AF0802">
        <w:rPr>
          <w:rFonts w:ascii="Public Sans" w:eastAsia="Calibri" w:hAnsi="Public Sans" w:cs="Times New Roman"/>
          <w:sz w:val="24"/>
          <w:szCs w:val="24"/>
          <w:lang w:eastAsia="en-US"/>
        </w:rPr>
        <w:t>ATENTAMENTE,</w:t>
      </w:r>
    </w:p>
    <w:p w14:paraId="17F77076"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0852D860"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6D438DAD"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539F0588" w14:textId="1AB1C4F0" w:rsidR="00AF0802" w:rsidRPr="00AF0802" w:rsidRDefault="00AF0802" w:rsidP="00AF0802">
      <w:pPr>
        <w:spacing w:after="0" w:line="240" w:lineRule="auto"/>
        <w:rPr>
          <w:rFonts w:ascii="Public Sans" w:eastAsia="Calibri" w:hAnsi="Public Sans" w:cs="Times New Roman"/>
          <w:b/>
          <w:sz w:val="24"/>
          <w:szCs w:val="24"/>
          <w:highlight w:val="yellow"/>
          <w:lang w:eastAsia="en-US"/>
        </w:rPr>
      </w:pPr>
      <w:r w:rsidRPr="00AF0802">
        <w:rPr>
          <w:rFonts w:ascii="Public Sans" w:eastAsia="Calibri" w:hAnsi="Public Sans" w:cs="Times New Roman"/>
          <w:b/>
          <w:sz w:val="24"/>
          <w:szCs w:val="24"/>
          <w:highlight w:val="yellow"/>
          <w:lang w:eastAsia="en-US"/>
        </w:rPr>
        <w:t>Nombre de Titular</w:t>
      </w:r>
    </w:p>
    <w:p w14:paraId="16A40A9A" w14:textId="0E40AED1" w:rsidR="00AF0802" w:rsidRPr="00AF0802" w:rsidRDefault="00AF0802" w:rsidP="00AF0802">
      <w:pPr>
        <w:spacing w:after="0" w:line="240" w:lineRule="auto"/>
        <w:rPr>
          <w:rFonts w:ascii="Public Sans" w:eastAsia="Calibri" w:hAnsi="Public Sans" w:cs="Times New Roman"/>
          <w:b/>
          <w:sz w:val="24"/>
          <w:szCs w:val="24"/>
          <w:lang w:eastAsia="en-US"/>
        </w:rPr>
      </w:pPr>
      <w:r w:rsidRPr="00AF0802">
        <w:rPr>
          <w:rFonts w:ascii="Public Sans" w:eastAsia="Calibri" w:hAnsi="Public Sans" w:cs="Times New Roman"/>
          <w:b/>
          <w:sz w:val="24"/>
          <w:szCs w:val="24"/>
          <w:highlight w:val="yellow"/>
          <w:lang w:eastAsia="en-US"/>
        </w:rPr>
        <w:t>Nombre de la dependencia/ entidad</w:t>
      </w:r>
    </w:p>
    <w:p w14:paraId="2E376168"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1DA093BF"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3450CC5F"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1ABD2504" w14:textId="77777777" w:rsidR="00AF0802" w:rsidRPr="00AF0802" w:rsidRDefault="00AF0802" w:rsidP="00AF0802">
      <w:pPr>
        <w:spacing w:after="0" w:line="240" w:lineRule="auto"/>
        <w:rPr>
          <w:rFonts w:ascii="Public Sans" w:eastAsia="Calibri" w:hAnsi="Public Sans" w:cs="Times New Roman"/>
          <w:sz w:val="24"/>
          <w:szCs w:val="24"/>
          <w:lang w:eastAsia="en-US"/>
        </w:rPr>
      </w:pPr>
    </w:p>
    <w:p w14:paraId="29C48401" w14:textId="77777777" w:rsidR="003D2849" w:rsidRPr="007767BD" w:rsidRDefault="003D2849" w:rsidP="00AF0802">
      <w:pPr>
        <w:spacing w:after="0" w:line="240" w:lineRule="auto"/>
        <w:rPr>
          <w:rFonts w:ascii="Gotham Bold" w:hAnsi="Gotham Bold"/>
        </w:rPr>
      </w:pPr>
    </w:p>
    <w:p w14:paraId="7308D8A0" w14:textId="7A517AD7" w:rsidR="003D2849" w:rsidRDefault="003D2849" w:rsidP="00BB5EE5">
      <w:pPr>
        <w:spacing w:after="0" w:line="240" w:lineRule="auto"/>
        <w:jc w:val="center"/>
        <w:rPr>
          <w:rFonts w:ascii="Gotham Book" w:hAnsi="Gotham Book"/>
        </w:rPr>
      </w:pPr>
    </w:p>
    <w:p w14:paraId="22E273AE" w14:textId="647CB180" w:rsidR="00862DD8" w:rsidRDefault="00862DD8" w:rsidP="00BB5EE5">
      <w:pPr>
        <w:spacing w:after="0" w:line="240" w:lineRule="auto"/>
        <w:jc w:val="center"/>
        <w:rPr>
          <w:rFonts w:ascii="Gotham Book" w:hAnsi="Gotham Book"/>
        </w:rPr>
      </w:pPr>
    </w:p>
    <w:p w14:paraId="1EB26CCB" w14:textId="3E0473CC" w:rsidR="00862DD8" w:rsidRDefault="00862DD8" w:rsidP="00BB5EE5">
      <w:pPr>
        <w:spacing w:after="0" w:line="240" w:lineRule="auto"/>
        <w:jc w:val="center"/>
        <w:rPr>
          <w:rFonts w:ascii="Gotham Book" w:hAnsi="Gotham Book"/>
        </w:rPr>
      </w:pPr>
    </w:p>
    <w:p w14:paraId="4BDB40F6" w14:textId="77777777" w:rsidR="00862DD8" w:rsidRDefault="00862DD8" w:rsidP="00BB5EE5">
      <w:pPr>
        <w:spacing w:after="0" w:line="240" w:lineRule="auto"/>
        <w:jc w:val="center"/>
        <w:rPr>
          <w:rFonts w:ascii="Gotham Book" w:hAnsi="Gotham Book"/>
        </w:rPr>
      </w:pPr>
    </w:p>
    <w:p w14:paraId="356B7028" w14:textId="77777777" w:rsidR="005924E0" w:rsidRDefault="005924E0" w:rsidP="00BB5EE5">
      <w:pPr>
        <w:spacing w:after="0" w:line="240" w:lineRule="auto"/>
        <w:jc w:val="center"/>
        <w:rPr>
          <w:rFonts w:ascii="Gotham Book" w:hAnsi="Gotham Book"/>
        </w:rPr>
      </w:pPr>
    </w:p>
    <w:p w14:paraId="75BA7616" w14:textId="77777777" w:rsidR="000A348A" w:rsidRPr="008A50A1" w:rsidRDefault="006A6147" w:rsidP="00BB5EE5">
      <w:pPr>
        <w:spacing w:after="0" w:line="240" w:lineRule="auto"/>
        <w:rPr>
          <w:rFonts w:ascii="Gotham Book" w:hAnsi="Gotham Book"/>
          <w:sz w:val="20"/>
          <w:szCs w:val="20"/>
        </w:rPr>
      </w:pPr>
      <w:proofErr w:type="spellStart"/>
      <w:r w:rsidRPr="008A50A1">
        <w:rPr>
          <w:rFonts w:ascii="Public Sans" w:eastAsia="Calibri" w:hAnsi="Public Sans" w:cs="Times New Roman"/>
          <w:sz w:val="20"/>
          <w:szCs w:val="20"/>
          <w:highlight w:val="yellow"/>
          <w:lang w:eastAsia="en-US"/>
        </w:rPr>
        <w:t>Ccp</w:t>
      </w:r>
      <w:proofErr w:type="spellEnd"/>
      <w:r w:rsidRPr="008A50A1">
        <w:rPr>
          <w:rFonts w:ascii="Public Sans" w:eastAsia="Calibri" w:hAnsi="Public Sans" w:cs="Times New Roman"/>
          <w:sz w:val="20"/>
          <w:szCs w:val="20"/>
          <w:highlight w:val="yellow"/>
          <w:lang w:eastAsia="en-US"/>
        </w:rPr>
        <w:t>. Órgano Interno de Control</w:t>
      </w:r>
      <w:r w:rsidRPr="008A50A1">
        <w:rPr>
          <w:rFonts w:ascii="Gotham Book" w:hAnsi="Gotham Book"/>
          <w:sz w:val="20"/>
          <w:szCs w:val="20"/>
        </w:rPr>
        <w:t xml:space="preserve"> </w:t>
      </w:r>
      <w:r w:rsidR="000A348A" w:rsidRPr="008A50A1">
        <w:rPr>
          <w:rFonts w:ascii="Gotham Book" w:hAnsi="Gotham Book"/>
          <w:sz w:val="20"/>
          <w:szCs w:val="20"/>
        </w:rPr>
        <w:br w:type="page"/>
      </w:r>
    </w:p>
    <w:p w14:paraId="0D5115BE" w14:textId="77777777" w:rsidR="003D2849" w:rsidRPr="0029292E" w:rsidRDefault="003D2849" w:rsidP="00BB5EE5">
      <w:pPr>
        <w:spacing w:after="0" w:line="240" w:lineRule="auto"/>
        <w:jc w:val="center"/>
        <w:rPr>
          <w:rFonts w:ascii="Public Sans" w:eastAsia="Calibri" w:hAnsi="Public Sans" w:cs="Times New Roman"/>
          <w:lang w:eastAsia="en-US"/>
        </w:rPr>
      </w:pPr>
      <w:r w:rsidRPr="0029292E">
        <w:rPr>
          <w:rFonts w:ascii="Public Sans" w:eastAsia="Calibri" w:hAnsi="Public Sans" w:cs="Times New Roman"/>
          <w:lang w:eastAsia="en-US"/>
        </w:rPr>
        <w:lastRenderedPageBreak/>
        <w:t>ANEXO</w:t>
      </w:r>
      <w:r w:rsidR="00097D00" w:rsidRPr="0029292E">
        <w:rPr>
          <w:rFonts w:ascii="Public Sans" w:eastAsia="Calibri" w:hAnsi="Public Sans" w:cs="Times New Roman"/>
          <w:lang w:eastAsia="en-US"/>
        </w:rPr>
        <w:t xml:space="preserve"> AL OFICIO (</w:t>
      </w:r>
      <w:r w:rsidR="00097D00" w:rsidRPr="0029292E">
        <w:rPr>
          <w:rFonts w:ascii="Public Sans" w:eastAsia="Calibri" w:hAnsi="Public Sans" w:cs="Times New Roman"/>
          <w:highlight w:val="yellow"/>
          <w:lang w:eastAsia="en-US"/>
        </w:rPr>
        <w:t>XXXX</w:t>
      </w:r>
      <w:r w:rsidR="000B4CAA" w:rsidRPr="0029292E">
        <w:rPr>
          <w:rFonts w:ascii="Public Sans" w:eastAsia="Calibri" w:hAnsi="Public Sans" w:cs="Times New Roman"/>
          <w:highlight w:val="yellow"/>
          <w:lang w:eastAsia="en-US"/>
        </w:rPr>
        <w:t>)</w:t>
      </w:r>
    </w:p>
    <w:p w14:paraId="497AB075" w14:textId="77777777" w:rsidR="0029292E" w:rsidRDefault="000A348A" w:rsidP="0029292E">
      <w:pPr>
        <w:spacing w:after="0" w:line="240" w:lineRule="auto"/>
        <w:jc w:val="center"/>
        <w:rPr>
          <w:rFonts w:ascii="Public Sans" w:eastAsia="Calibri" w:hAnsi="Public Sans" w:cs="Times New Roman"/>
          <w:b/>
          <w:lang w:eastAsia="en-US"/>
        </w:rPr>
      </w:pPr>
      <w:r w:rsidRPr="0029292E">
        <w:rPr>
          <w:rFonts w:ascii="Public Sans" w:eastAsia="Calibri" w:hAnsi="Public Sans" w:cs="Times New Roman"/>
          <w:b/>
          <w:lang w:eastAsia="en-US"/>
        </w:rPr>
        <w:t xml:space="preserve">INFORME ANUAL </w:t>
      </w:r>
      <w:r w:rsidR="00D62A61" w:rsidRPr="0029292E">
        <w:rPr>
          <w:rFonts w:ascii="Public Sans" w:eastAsia="Calibri" w:hAnsi="Public Sans" w:cs="Times New Roman"/>
          <w:b/>
          <w:lang w:eastAsia="en-US"/>
        </w:rPr>
        <w:t>DEL ESTADO QUE GUARDA EL</w:t>
      </w:r>
      <w:r w:rsidR="00600494" w:rsidRPr="0029292E">
        <w:rPr>
          <w:rFonts w:ascii="Public Sans" w:eastAsia="Calibri" w:hAnsi="Public Sans" w:cs="Times New Roman"/>
          <w:b/>
          <w:lang w:eastAsia="en-US"/>
        </w:rPr>
        <w:t xml:space="preserve">                </w:t>
      </w:r>
    </w:p>
    <w:p w14:paraId="7ABBD54A" w14:textId="02D04BD4" w:rsidR="005924E0" w:rsidRPr="0029292E" w:rsidRDefault="00600494" w:rsidP="0029292E">
      <w:pPr>
        <w:spacing w:after="0" w:line="240" w:lineRule="auto"/>
        <w:rPr>
          <w:rFonts w:ascii="Public Sans" w:eastAsia="Calibri" w:hAnsi="Public Sans" w:cs="Times New Roman"/>
          <w:b/>
          <w:lang w:eastAsia="en-US"/>
        </w:rPr>
      </w:pPr>
      <w:r w:rsidRPr="0029292E">
        <w:rPr>
          <w:rFonts w:ascii="Public Sans" w:eastAsia="Calibri" w:hAnsi="Public Sans" w:cs="Times New Roman"/>
          <w:b/>
          <w:lang w:eastAsia="en-US"/>
        </w:rPr>
        <w:t xml:space="preserve">                                                    </w:t>
      </w:r>
      <w:r w:rsidR="00D62A61" w:rsidRPr="0029292E">
        <w:rPr>
          <w:rFonts w:ascii="Public Sans" w:eastAsia="Calibri" w:hAnsi="Public Sans" w:cs="Times New Roman"/>
          <w:b/>
          <w:lang w:eastAsia="en-US"/>
        </w:rPr>
        <w:t>SISTEMA DE CONTROL INTERNO INSTITUCIONAL</w:t>
      </w:r>
    </w:p>
    <w:p w14:paraId="0B2C8B89" w14:textId="77777777" w:rsidR="00BB5EE5" w:rsidRPr="0029292E" w:rsidRDefault="00BB5EE5" w:rsidP="00BB5EE5">
      <w:pPr>
        <w:spacing w:after="0" w:line="240" w:lineRule="auto"/>
        <w:jc w:val="center"/>
        <w:rPr>
          <w:rFonts w:ascii="Gotham Book" w:hAnsi="Gotham Book"/>
          <w:b/>
        </w:rPr>
      </w:pPr>
    </w:p>
    <w:p w14:paraId="6094AE00" w14:textId="77777777" w:rsidR="0029292E" w:rsidRPr="0029292E" w:rsidRDefault="0029292E" w:rsidP="0029292E">
      <w:pPr>
        <w:pStyle w:val="Texto"/>
        <w:spacing w:after="0" w:line="276" w:lineRule="auto"/>
        <w:ind w:firstLine="0"/>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El Informe Anual no deberá exceder de cinco cuartillas y se integrará con los siguientes apartados:</w:t>
      </w:r>
    </w:p>
    <w:p w14:paraId="42E42B43" w14:textId="77777777" w:rsidR="0029292E" w:rsidRPr="0029292E" w:rsidRDefault="0029292E" w:rsidP="0029292E">
      <w:pPr>
        <w:pStyle w:val="Texto"/>
        <w:spacing w:after="0" w:line="276" w:lineRule="auto"/>
        <w:ind w:firstLine="0"/>
        <w:rPr>
          <w:rFonts w:ascii="Public Sans" w:eastAsia="Calibri" w:hAnsi="Public Sans" w:cs="Times New Roman"/>
          <w:i/>
          <w:sz w:val="22"/>
          <w:szCs w:val="22"/>
          <w:lang w:eastAsia="en-US"/>
        </w:rPr>
      </w:pPr>
    </w:p>
    <w:p w14:paraId="465C8D72" w14:textId="77777777" w:rsidR="0029292E" w:rsidRPr="0029292E" w:rsidRDefault="0029292E" w:rsidP="0029292E">
      <w:pPr>
        <w:pStyle w:val="ROMANOS"/>
        <w:tabs>
          <w:tab w:val="clear" w:pos="720"/>
        </w:tabs>
        <w:spacing w:after="0" w:line="276" w:lineRule="auto"/>
        <w:ind w:left="432"/>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I.</w:t>
      </w:r>
      <w:r w:rsidRPr="0029292E">
        <w:rPr>
          <w:rFonts w:ascii="Public Sans" w:eastAsia="Calibri" w:hAnsi="Public Sans" w:cs="Times New Roman"/>
          <w:i/>
          <w:sz w:val="22"/>
          <w:szCs w:val="22"/>
          <w:lang w:eastAsia="en-US"/>
        </w:rPr>
        <w:tab/>
        <w:t>Aspectos relevantes derivados de la o las evaluaciones conciliadas:</w:t>
      </w:r>
    </w:p>
    <w:p w14:paraId="67AB1BAA" w14:textId="77777777" w:rsidR="0029292E" w:rsidRPr="0029292E" w:rsidRDefault="0029292E" w:rsidP="0029292E">
      <w:pPr>
        <w:pStyle w:val="ROMANOS"/>
        <w:spacing w:after="0" w:line="276" w:lineRule="auto"/>
        <w:ind w:left="432"/>
        <w:rPr>
          <w:rFonts w:ascii="Public Sans" w:eastAsia="Calibri" w:hAnsi="Public Sans" w:cs="Times New Roman"/>
          <w:i/>
          <w:sz w:val="22"/>
          <w:szCs w:val="22"/>
          <w:lang w:eastAsia="en-US"/>
        </w:rPr>
      </w:pPr>
    </w:p>
    <w:p w14:paraId="2A512D03" w14:textId="77777777" w:rsidR="0029292E" w:rsidRPr="0029292E" w:rsidRDefault="0029292E" w:rsidP="0029292E">
      <w:pPr>
        <w:pStyle w:val="INCISO"/>
        <w:numPr>
          <w:ilvl w:val="0"/>
          <w:numId w:val="21"/>
        </w:numPr>
        <w:spacing w:after="0" w:line="276" w:lineRule="auto"/>
        <w:ind w:left="851" w:hanging="419"/>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Porcentaje de cumplimiento general de los elementos de control y principios evaluados; en su caso, comparado con evaluaciones anteriores.</w:t>
      </w:r>
    </w:p>
    <w:p w14:paraId="0738A748" w14:textId="77777777" w:rsidR="0029292E" w:rsidRPr="0029292E" w:rsidRDefault="0029292E" w:rsidP="0029292E">
      <w:pPr>
        <w:pStyle w:val="INCISO"/>
        <w:spacing w:after="0" w:line="276" w:lineRule="auto"/>
        <w:ind w:left="792" w:firstLine="0"/>
        <w:rPr>
          <w:rFonts w:ascii="Public Sans" w:eastAsia="Calibri" w:hAnsi="Public Sans" w:cs="Times New Roman"/>
          <w:i/>
          <w:sz w:val="22"/>
          <w:szCs w:val="22"/>
          <w:lang w:eastAsia="en-US"/>
        </w:rPr>
      </w:pPr>
    </w:p>
    <w:p w14:paraId="23762ACF" w14:textId="77777777" w:rsidR="0029292E" w:rsidRPr="0029292E" w:rsidRDefault="0029292E" w:rsidP="0029292E">
      <w:pPr>
        <w:pStyle w:val="INCISO"/>
        <w:numPr>
          <w:ilvl w:val="0"/>
          <w:numId w:val="21"/>
        </w:numPr>
        <w:spacing w:after="0" w:line="276" w:lineRule="auto"/>
        <w:ind w:left="851" w:hanging="419"/>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Análisis del comportamiento de los grados de calificación y/o porcentajes de cumplimiento de las cinco normas generales, así como de aquellos elementos de control que presenten mayores debilidades o áreas de oportunidad.</w:t>
      </w:r>
    </w:p>
    <w:p w14:paraId="0754FCC7" w14:textId="77777777" w:rsidR="0029292E" w:rsidRPr="0029292E" w:rsidRDefault="0029292E" w:rsidP="0029292E">
      <w:pPr>
        <w:pStyle w:val="INCISO"/>
        <w:spacing w:after="0" w:line="276" w:lineRule="auto"/>
        <w:ind w:left="0" w:firstLine="0"/>
        <w:rPr>
          <w:rFonts w:ascii="Public Sans" w:eastAsia="Calibri" w:hAnsi="Public Sans" w:cs="Times New Roman"/>
          <w:i/>
          <w:sz w:val="22"/>
          <w:szCs w:val="22"/>
          <w:lang w:eastAsia="en-US"/>
        </w:rPr>
      </w:pPr>
    </w:p>
    <w:p w14:paraId="62720CE6" w14:textId="77777777" w:rsidR="0029292E" w:rsidRPr="0029292E" w:rsidRDefault="0029292E" w:rsidP="0029292E">
      <w:pPr>
        <w:pStyle w:val="ROMANOS"/>
        <w:tabs>
          <w:tab w:val="clear" w:pos="720"/>
        </w:tabs>
        <w:spacing w:after="0" w:line="276" w:lineRule="auto"/>
        <w:ind w:left="432"/>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II.</w:t>
      </w:r>
      <w:r w:rsidRPr="0029292E">
        <w:rPr>
          <w:rFonts w:ascii="Public Sans" w:eastAsia="Calibri" w:hAnsi="Public Sans" w:cs="Times New Roman"/>
          <w:i/>
          <w:sz w:val="22"/>
          <w:szCs w:val="22"/>
          <w:lang w:eastAsia="en-US"/>
        </w:rPr>
        <w:tab/>
        <w:t>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14:paraId="4C65ACA5" w14:textId="77777777" w:rsidR="0029292E" w:rsidRPr="0029292E" w:rsidRDefault="0029292E" w:rsidP="0029292E">
      <w:pPr>
        <w:pStyle w:val="INCISO"/>
        <w:spacing w:after="0" w:line="276" w:lineRule="auto"/>
        <w:ind w:left="567" w:firstLine="0"/>
        <w:rPr>
          <w:rFonts w:ascii="Public Sans" w:eastAsia="Calibri" w:hAnsi="Public Sans" w:cs="Times New Roman"/>
          <w:i/>
          <w:sz w:val="22"/>
          <w:szCs w:val="22"/>
          <w:lang w:eastAsia="en-US"/>
        </w:rPr>
      </w:pPr>
    </w:p>
    <w:p w14:paraId="739D0EA7" w14:textId="77777777" w:rsidR="0029292E" w:rsidRPr="0029292E" w:rsidRDefault="0029292E" w:rsidP="0029292E">
      <w:pPr>
        <w:pStyle w:val="ROMANOS"/>
        <w:tabs>
          <w:tab w:val="clear" w:pos="720"/>
        </w:tabs>
        <w:spacing w:after="0" w:line="276" w:lineRule="auto"/>
        <w:ind w:left="432"/>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III.</w:t>
      </w:r>
      <w:r w:rsidRPr="0029292E">
        <w:rPr>
          <w:rFonts w:ascii="Public Sans" w:eastAsia="Calibri" w:hAnsi="Public Sans" w:cs="Times New Roman"/>
          <w:i/>
          <w:sz w:val="22"/>
          <w:szCs w:val="22"/>
          <w:lang w:eastAsia="en-US"/>
        </w:rPr>
        <w:tab/>
        <w:t>Análisis del impacto en la eficiencia del desempeño institucional, derivado de la aplicación del Sistema de Control Interno Institucional.</w:t>
      </w:r>
    </w:p>
    <w:p w14:paraId="6B481F44" w14:textId="77777777" w:rsidR="0029292E" w:rsidRPr="0029292E" w:rsidRDefault="0029292E" w:rsidP="0029292E">
      <w:pPr>
        <w:pStyle w:val="ROMANOS"/>
        <w:tabs>
          <w:tab w:val="clear" w:pos="720"/>
        </w:tabs>
        <w:spacing w:after="0" w:line="276" w:lineRule="auto"/>
        <w:ind w:left="432"/>
        <w:rPr>
          <w:rFonts w:ascii="Public Sans" w:eastAsia="Calibri" w:hAnsi="Public Sans" w:cs="Times New Roman"/>
          <w:i/>
          <w:sz w:val="22"/>
          <w:szCs w:val="22"/>
          <w:lang w:eastAsia="en-US"/>
        </w:rPr>
      </w:pPr>
    </w:p>
    <w:p w14:paraId="48E4649F" w14:textId="77777777" w:rsidR="0029292E" w:rsidRPr="0029292E" w:rsidRDefault="0029292E" w:rsidP="0029292E">
      <w:pPr>
        <w:pStyle w:val="ROMANOS"/>
        <w:tabs>
          <w:tab w:val="clear" w:pos="720"/>
        </w:tabs>
        <w:spacing w:after="0" w:line="276" w:lineRule="auto"/>
        <w:ind w:left="432"/>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IV.</w:t>
      </w:r>
      <w:r w:rsidRPr="0029292E">
        <w:rPr>
          <w:rFonts w:ascii="Public Sans" w:eastAsia="Calibri" w:hAnsi="Public Sans" w:cs="Times New Roman"/>
          <w:i/>
          <w:sz w:val="22"/>
          <w:szCs w:val="22"/>
          <w:lang w:eastAsia="en-US"/>
        </w:rPr>
        <w:tab/>
        <w:t>Compromisos para llevar a cabo las acciones necesarias para el fortalecimiento de la gestión institucional.</w:t>
      </w:r>
    </w:p>
    <w:p w14:paraId="7CF4F768" w14:textId="77777777" w:rsidR="0029292E" w:rsidRPr="0029292E" w:rsidRDefault="0029292E" w:rsidP="0029292E">
      <w:pPr>
        <w:pStyle w:val="Texto"/>
        <w:spacing w:after="0" w:line="276" w:lineRule="auto"/>
        <w:ind w:firstLine="0"/>
        <w:rPr>
          <w:rFonts w:ascii="Public Sans" w:eastAsia="Calibri" w:hAnsi="Public Sans" w:cs="Times New Roman"/>
          <w:i/>
          <w:sz w:val="22"/>
          <w:szCs w:val="22"/>
          <w:lang w:eastAsia="en-US"/>
        </w:rPr>
      </w:pPr>
    </w:p>
    <w:p w14:paraId="5CC45434" w14:textId="3292EEE6" w:rsidR="0029292E" w:rsidRPr="0029292E" w:rsidRDefault="0029292E" w:rsidP="0029292E">
      <w:pPr>
        <w:pStyle w:val="Texto"/>
        <w:spacing w:after="0" w:line="276" w:lineRule="auto"/>
        <w:ind w:firstLine="0"/>
        <w:rPr>
          <w:rFonts w:ascii="Public Sans" w:eastAsia="Calibri" w:hAnsi="Public Sans" w:cs="Times New Roman"/>
          <w:i/>
          <w:sz w:val="22"/>
          <w:szCs w:val="22"/>
          <w:lang w:eastAsia="en-US"/>
        </w:rPr>
      </w:pPr>
      <w:r w:rsidRPr="0029292E">
        <w:rPr>
          <w:rFonts w:ascii="Public Sans" w:eastAsia="Calibri" w:hAnsi="Public Sans" w:cs="Times New Roman"/>
          <w:i/>
          <w:sz w:val="22"/>
          <w:szCs w:val="22"/>
          <w:lang w:eastAsia="en-US"/>
        </w:rPr>
        <w:t>La Secretaría</w:t>
      </w:r>
      <w:r w:rsidR="008A50A1">
        <w:rPr>
          <w:rFonts w:ascii="Public Sans" w:eastAsia="Calibri" w:hAnsi="Public Sans" w:cs="Times New Roman"/>
          <w:i/>
          <w:sz w:val="22"/>
          <w:szCs w:val="22"/>
          <w:lang w:eastAsia="en-US"/>
        </w:rPr>
        <w:t xml:space="preserve"> de la Función Pública</w:t>
      </w:r>
      <w:r w:rsidRPr="0029292E">
        <w:rPr>
          <w:rFonts w:ascii="Public Sans" w:eastAsia="Calibri" w:hAnsi="Public Sans" w:cs="Times New Roman"/>
          <w:i/>
          <w:sz w:val="22"/>
          <w:szCs w:val="22"/>
          <w:lang w:eastAsia="en-US"/>
        </w:rPr>
        <w:t xml:space="preserve"> podrá solicitar el Informe Anual con fecha distinta al 31 de enero de cada año, por instrucciones superiores, caso fortuito o causas de fuerza mayor.</w:t>
      </w:r>
    </w:p>
    <w:p w14:paraId="72DF3FCE" w14:textId="77777777" w:rsidR="0029292E" w:rsidRPr="0029292E" w:rsidRDefault="0029292E" w:rsidP="0029292E">
      <w:pPr>
        <w:pStyle w:val="Texto"/>
        <w:spacing w:after="0" w:line="276" w:lineRule="auto"/>
        <w:ind w:firstLine="0"/>
        <w:rPr>
          <w:rFonts w:ascii="Public Sans" w:eastAsia="Calibri" w:hAnsi="Public Sans" w:cs="Times New Roman"/>
          <w:sz w:val="22"/>
          <w:szCs w:val="22"/>
          <w:lang w:eastAsia="en-US"/>
        </w:rPr>
      </w:pPr>
    </w:p>
    <w:p w14:paraId="459F5DA4" w14:textId="77777777" w:rsidR="00BB5EE5" w:rsidRDefault="00BB5EE5" w:rsidP="00BB5EE5">
      <w:pPr>
        <w:spacing w:after="0" w:line="240" w:lineRule="auto"/>
        <w:jc w:val="center"/>
        <w:rPr>
          <w:rFonts w:ascii="Public Sans" w:eastAsia="Calibri" w:hAnsi="Public Sans" w:cs="Times New Roman"/>
          <w:lang w:eastAsia="en-US"/>
        </w:rPr>
      </w:pPr>
    </w:p>
    <w:p w14:paraId="4C16657A" w14:textId="77777777" w:rsidR="0029292E" w:rsidRDefault="0029292E" w:rsidP="00BB5EE5">
      <w:pPr>
        <w:spacing w:after="0" w:line="240" w:lineRule="auto"/>
        <w:jc w:val="center"/>
        <w:rPr>
          <w:rFonts w:ascii="Public Sans" w:eastAsia="Calibri" w:hAnsi="Public Sans" w:cs="Times New Roman"/>
          <w:lang w:eastAsia="en-US"/>
        </w:rPr>
      </w:pPr>
    </w:p>
    <w:p w14:paraId="123FDC74" w14:textId="77777777" w:rsidR="0029292E" w:rsidRPr="0029292E" w:rsidRDefault="0029292E" w:rsidP="00AA35D4">
      <w:pPr>
        <w:spacing w:after="0" w:line="240" w:lineRule="auto"/>
        <w:rPr>
          <w:rFonts w:ascii="Public Sans" w:eastAsia="Calibri" w:hAnsi="Public Sans" w:cs="Times New Roman"/>
          <w:lang w:eastAsia="en-US"/>
        </w:rPr>
      </w:pPr>
    </w:p>
    <w:p w14:paraId="4C071CBE" w14:textId="77777777" w:rsidR="003D2849" w:rsidRPr="004B46F9" w:rsidRDefault="00D62A61" w:rsidP="00AA35D4">
      <w:pPr>
        <w:spacing w:after="0" w:line="240" w:lineRule="auto"/>
        <w:rPr>
          <w:rFonts w:ascii="Public Sans" w:eastAsia="Calibri" w:hAnsi="Public Sans" w:cs="Times New Roman"/>
          <w:b/>
          <w:highlight w:val="yellow"/>
          <w:lang w:eastAsia="en-US"/>
        </w:rPr>
      </w:pPr>
      <w:r w:rsidRPr="004B46F9">
        <w:rPr>
          <w:rFonts w:ascii="Public Sans" w:eastAsia="Calibri" w:hAnsi="Public Sans" w:cs="Times New Roman"/>
          <w:b/>
          <w:highlight w:val="yellow"/>
          <w:lang w:eastAsia="en-US"/>
        </w:rPr>
        <w:t>Firma autógrafa</w:t>
      </w:r>
      <w:r w:rsidR="000A348A" w:rsidRPr="004B46F9">
        <w:rPr>
          <w:rFonts w:ascii="Public Sans" w:eastAsia="Calibri" w:hAnsi="Public Sans" w:cs="Times New Roman"/>
          <w:b/>
          <w:highlight w:val="yellow"/>
          <w:lang w:eastAsia="en-US"/>
        </w:rPr>
        <w:t xml:space="preserve">: </w:t>
      </w:r>
    </w:p>
    <w:p w14:paraId="47E69125" w14:textId="77777777" w:rsidR="00D62A61" w:rsidRPr="004B46F9" w:rsidRDefault="00D62A61" w:rsidP="00AA35D4">
      <w:pPr>
        <w:spacing w:after="0" w:line="240" w:lineRule="auto"/>
        <w:rPr>
          <w:rFonts w:ascii="Public Sans" w:eastAsia="Calibri" w:hAnsi="Public Sans" w:cs="Times New Roman"/>
          <w:b/>
          <w:highlight w:val="yellow"/>
          <w:lang w:eastAsia="en-US"/>
        </w:rPr>
      </w:pPr>
    </w:p>
    <w:p w14:paraId="0A0CBF3D" w14:textId="77777777" w:rsidR="00AA35D4" w:rsidRPr="004B46F9" w:rsidRDefault="00AA35D4" w:rsidP="00AA35D4">
      <w:pPr>
        <w:spacing w:after="0" w:line="240" w:lineRule="auto"/>
        <w:rPr>
          <w:rFonts w:ascii="Public Sans" w:eastAsia="Calibri" w:hAnsi="Public Sans" w:cs="Times New Roman"/>
          <w:b/>
          <w:highlight w:val="yellow"/>
          <w:lang w:eastAsia="en-US"/>
        </w:rPr>
      </w:pPr>
    </w:p>
    <w:p w14:paraId="735B1666" w14:textId="77777777" w:rsidR="003D2849" w:rsidRPr="004B46F9" w:rsidRDefault="00D62A61" w:rsidP="00AA35D4">
      <w:pPr>
        <w:spacing w:after="0" w:line="240" w:lineRule="auto"/>
        <w:rPr>
          <w:rFonts w:ascii="Public Sans" w:eastAsia="Calibri" w:hAnsi="Public Sans" w:cs="Times New Roman"/>
          <w:b/>
          <w:highlight w:val="yellow"/>
          <w:lang w:eastAsia="en-US"/>
        </w:rPr>
      </w:pPr>
      <w:r w:rsidRPr="004B46F9">
        <w:rPr>
          <w:rFonts w:ascii="Public Sans" w:eastAsia="Calibri" w:hAnsi="Public Sans" w:cs="Times New Roman"/>
          <w:b/>
          <w:highlight w:val="yellow"/>
          <w:lang w:eastAsia="en-US"/>
        </w:rPr>
        <w:t>(Nombre y firma)</w:t>
      </w:r>
    </w:p>
    <w:p w14:paraId="61ADCF77" w14:textId="0DD8464E" w:rsidR="00C314FA" w:rsidRPr="0029292E" w:rsidRDefault="000B4CAA" w:rsidP="00AA35D4">
      <w:pPr>
        <w:spacing w:after="0" w:line="240" w:lineRule="auto"/>
        <w:rPr>
          <w:rFonts w:ascii="Public Sans" w:eastAsia="Calibri" w:hAnsi="Public Sans" w:cs="Times New Roman"/>
          <w:b/>
          <w:lang w:eastAsia="en-US"/>
        </w:rPr>
      </w:pPr>
      <w:r w:rsidRPr="004B46F9">
        <w:rPr>
          <w:rFonts w:ascii="Public Sans" w:eastAsia="Calibri" w:hAnsi="Public Sans" w:cs="Times New Roman"/>
          <w:b/>
          <w:highlight w:val="yellow"/>
          <w:lang w:eastAsia="en-US"/>
        </w:rPr>
        <w:t>Titular</w:t>
      </w:r>
      <w:r w:rsidR="000A348A" w:rsidRPr="004B46F9">
        <w:rPr>
          <w:rFonts w:ascii="Public Sans" w:eastAsia="Calibri" w:hAnsi="Public Sans" w:cs="Times New Roman"/>
          <w:b/>
          <w:highlight w:val="yellow"/>
          <w:lang w:eastAsia="en-US"/>
        </w:rPr>
        <w:t xml:space="preserve"> de la Institución</w:t>
      </w:r>
      <w:bookmarkStart w:id="0" w:name="_GoBack"/>
      <w:bookmarkEnd w:id="0"/>
    </w:p>
    <w:p w14:paraId="3D0DDD20" w14:textId="77777777" w:rsidR="00BB5EE5" w:rsidRDefault="00BB5EE5" w:rsidP="00BB5EE5">
      <w:pPr>
        <w:spacing w:after="0" w:line="240" w:lineRule="auto"/>
        <w:jc w:val="center"/>
        <w:rPr>
          <w:rFonts w:ascii="Gotham Book" w:hAnsi="Gotham Book"/>
        </w:rPr>
      </w:pPr>
    </w:p>
    <w:p w14:paraId="4B541CBB" w14:textId="77777777" w:rsidR="00DF0D21" w:rsidRPr="00FA47DF" w:rsidRDefault="00DF0D21" w:rsidP="00DF0D21">
      <w:pPr>
        <w:pStyle w:val="Texto"/>
        <w:spacing w:after="0" w:line="276" w:lineRule="auto"/>
        <w:ind w:firstLine="0"/>
        <w:rPr>
          <w:rFonts w:ascii="Public Sans" w:hAnsi="Public Sans"/>
          <w:b/>
          <w:sz w:val="20"/>
          <w:highlight w:val="yellow"/>
        </w:rPr>
      </w:pPr>
      <w:r w:rsidRPr="00FA47DF">
        <w:rPr>
          <w:rFonts w:ascii="Public Sans" w:hAnsi="Public Sans"/>
          <w:b/>
          <w:sz w:val="20"/>
          <w:highlight w:val="yellow"/>
        </w:rPr>
        <w:t>Las siguientes notas son de apoyo, eliminar una vez que</w:t>
      </w:r>
      <w:r>
        <w:rPr>
          <w:rFonts w:ascii="Public Sans" w:hAnsi="Public Sans"/>
          <w:b/>
          <w:sz w:val="20"/>
          <w:highlight w:val="yellow"/>
        </w:rPr>
        <w:t xml:space="preserve"> se</w:t>
      </w:r>
      <w:r w:rsidRPr="00FA47DF">
        <w:rPr>
          <w:rFonts w:ascii="Public Sans" w:hAnsi="Public Sans"/>
          <w:b/>
          <w:sz w:val="20"/>
          <w:highlight w:val="yellow"/>
        </w:rPr>
        <w:t xml:space="preserve"> </w:t>
      </w:r>
      <w:r>
        <w:rPr>
          <w:rFonts w:ascii="Public Sans" w:hAnsi="Public Sans"/>
          <w:b/>
          <w:sz w:val="20"/>
          <w:highlight w:val="yellow"/>
        </w:rPr>
        <w:t>elabore el r</w:t>
      </w:r>
      <w:r w:rsidRPr="00FA47DF">
        <w:rPr>
          <w:rFonts w:ascii="Public Sans" w:hAnsi="Public Sans"/>
          <w:b/>
          <w:sz w:val="20"/>
          <w:highlight w:val="yellow"/>
        </w:rPr>
        <w:t>eporte oficial.-</w:t>
      </w:r>
    </w:p>
    <w:p w14:paraId="36F90D88" w14:textId="77777777" w:rsidR="0029292E" w:rsidRDefault="0029292E" w:rsidP="00BB5EE5">
      <w:pPr>
        <w:spacing w:after="0" w:line="240" w:lineRule="auto"/>
        <w:jc w:val="center"/>
        <w:rPr>
          <w:rFonts w:ascii="Gotham Book" w:hAnsi="Gotham Book"/>
        </w:rPr>
      </w:pPr>
    </w:p>
    <w:p w14:paraId="2A7A8C1F" w14:textId="77777777" w:rsidR="00DF0D21" w:rsidRDefault="00DF0D21" w:rsidP="00DF0D21">
      <w:pPr>
        <w:pStyle w:val="Texto"/>
        <w:spacing w:after="0" w:line="276" w:lineRule="auto"/>
        <w:ind w:firstLine="0"/>
        <w:rPr>
          <w:rFonts w:ascii="Public Sans" w:hAnsi="Public Sans"/>
          <w:b/>
          <w:i/>
          <w:sz w:val="16"/>
          <w:szCs w:val="16"/>
          <w:highlight w:val="yellow"/>
        </w:rPr>
      </w:pPr>
      <w:r>
        <w:rPr>
          <w:rFonts w:ascii="Public Sans" w:hAnsi="Public Sans"/>
          <w:b/>
          <w:i/>
          <w:sz w:val="16"/>
          <w:szCs w:val="16"/>
          <w:highlight w:val="yellow"/>
        </w:rPr>
        <w:t>Conforme a las Disposiciones,</w:t>
      </w:r>
    </w:p>
    <w:p w14:paraId="0B88E783" w14:textId="77777777" w:rsidR="0029292E" w:rsidRDefault="0029292E" w:rsidP="00BB5EE5">
      <w:pPr>
        <w:spacing w:after="0" w:line="240" w:lineRule="auto"/>
        <w:jc w:val="center"/>
        <w:rPr>
          <w:rFonts w:ascii="Gotham Book" w:hAnsi="Gotham Book"/>
        </w:rPr>
      </w:pPr>
    </w:p>
    <w:p w14:paraId="0607F670" w14:textId="3A5E569B" w:rsidR="0029292E" w:rsidRPr="004D3A4A" w:rsidRDefault="0029292E" w:rsidP="0029292E">
      <w:pPr>
        <w:pStyle w:val="Texto"/>
        <w:spacing w:after="0" w:line="276" w:lineRule="auto"/>
        <w:ind w:firstLine="0"/>
        <w:rPr>
          <w:rFonts w:ascii="Public Sans" w:eastAsia="Calibri" w:hAnsi="Public Sans" w:cs="Times New Roman"/>
          <w:i/>
          <w:sz w:val="16"/>
          <w:szCs w:val="16"/>
          <w:highlight w:val="yellow"/>
          <w:lang w:eastAsia="en-US"/>
        </w:rPr>
      </w:pPr>
      <w:r w:rsidRPr="004D3A4A">
        <w:rPr>
          <w:rFonts w:ascii="Public Sans" w:eastAsia="Calibri" w:hAnsi="Public Sans" w:cs="Times New Roman"/>
          <w:i/>
          <w:sz w:val="16"/>
          <w:szCs w:val="16"/>
          <w:highlight w:val="yellow"/>
          <w:lang w:eastAsia="en-US"/>
        </w:rPr>
        <w:t>El Informe Anual deberá ser firmado por la o el Titular de la dependencia o entidad, y:</w:t>
      </w:r>
    </w:p>
    <w:p w14:paraId="7CAD67D0" w14:textId="3CB40485" w:rsidR="0029292E" w:rsidRPr="00DF0D21" w:rsidRDefault="0029292E" w:rsidP="00DF0D21">
      <w:pPr>
        <w:pStyle w:val="INCISO"/>
        <w:numPr>
          <w:ilvl w:val="0"/>
          <w:numId w:val="22"/>
        </w:numPr>
        <w:spacing w:after="0" w:line="240" w:lineRule="auto"/>
        <w:rPr>
          <w:rFonts w:ascii="Public Sans" w:eastAsia="Calibri" w:hAnsi="Public Sans" w:cs="Times New Roman"/>
          <w:i/>
          <w:sz w:val="16"/>
          <w:szCs w:val="16"/>
          <w:highlight w:val="yellow"/>
          <w:lang w:eastAsia="en-US"/>
        </w:rPr>
      </w:pPr>
      <w:r w:rsidRPr="004D3A4A">
        <w:rPr>
          <w:rFonts w:ascii="Public Sans" w:eastAsia="Calibri" w:hAnsi="Public Sans" w:cs="Times New Roman"/>
          <w:i/>
          <w:sz w:val="16"/>
          <w:szCs w:val="16"/>
          <w:highlight w:val="yellow"/>
          <w:lang w:eastAsia="en-US"/>
        </w:rPr>
        <w:t>Remitido a la o el Titular de la Secretaría de la Función Pública y al Órgano Fiscalizador, a más tardar el 31 de enero de cada año.</w:t>
      </w:r>
    </w:p>
    <w:p w14:paraId="4B416985" w14:textId="78A5BBEA" w:rsidR="0029292E" w:rsidRPr="00DF0D21" w:rsidRDefault="0029292E" w:rsidP="008F0EF5">
      <w:pPr>
        <w:pStyle w:val="INCISO"/>
        <w:numPr>
          <w:ilvl w:val="0"/>
          <w:numId w:val="22"/>
        </w:numPr>
        <w:spacing w:after="0" w:line="240" w:lineRule="auto"/>
        <w:rPr>
          <w:rFonts w:ascii="Public Sans" w:eastAsia="Calibri" w:hAnsi="Public Sans"/>
          <w:i/>
          <w:sz w:val="16"/>
          <w:szCs w:val="16"/>
          <w:highlight w:val="yellow"/>
          <w:lang w:eastAsia="en-US"/>
        </w:rPr>
      </w:pPr>
      <w:r w:rsidRPr="00DF0D21">
        <w:rPr>
          <w:rFonts w:ascii="Public Sans" w:eastAsia="Calibri" w:hAnsi="Public Sans" w:cs="Times New Roman"/>
          <w:i/>
          <w:sz w:val="16"/>
          <w:szCs w:val="16"/>
          <w:highlight w:val="yellow"/>
          <w:lang w:eastAsia="en-US"/>
        </w:rPr>
        <w:t xml:space="preserve">Presentado al Comité en la primera sesión ordinaria, de cada año </w:t>
      </w:r>
      <w:r w:rsidR="00DF0D21" w:rsidRPr="00DF0D21">
        <w:rPr>
          <w:rFonts w:ascii="Public Sans" w:eastAsia="Calibri" w:hAnsi="Public Sans" w:cs="Times New Roman"/>
          <w:i/>
          <w:sz w:val="16"/>
          <w:szCs w:val="16"/>
          <w:highlight w:val="yellow"/>
          <w:lang w:eastAsia="en-US"/>
        </w:rPr>
        <w:t>calendario; y</w:t>
      </w:r>
    </w:p>
    <w:p w14:paraId="6DA2D2A5" w14:textId="3A8E7237" w:rsidR="0029292E" w:rsidRPr="00AA35D4" w:rsidRDefault="0029292E" w:rsidP="00AA35D4">
      <w:pPr>
        <w:pStyle w:val="INCISO"/>
        <w:numPr>
          <w:ilvl w:val="0"/>
          <w:numId w:val="22"/>
        </w:numPr>
        <w:spacing w:after="0" w:line="240" w:lineRule="auto"/>
        <w:rPr>
          <w:rFonts w:ascii="Public Sans" w:eastAsia="Calibri" w:hAnsi="Public Sans" w:cs="Times New Roman"/>
          <w:i/>
          <w:sz w:val="16"/>
          <w:szCs w:val="16"/>
          <w:highlight w:val="yellow"/>
          <w:lang w:eastAsia="en-US"/>
        </w:rPr>
      </w:pPr>
      <w:r w:rsidRPr="004D3A4A">
        <w:rPr>
          <w:rFonts w:ascii="Public Sans" w:eastAsia="Calibri" w:hAnsi="Public Sans" w:cs="Times New Roman"/>
          <w:i/>
          <w:sz w:val="16"/>
          <w:szCs w:val="16"/>
          <w:highlight w:val="yellow"/>
          <w:lang w:eastAsia="en-US"/>
        </w:rPr>
        <w:t>Presentado al Órgano de Gobierno en el caso del sector paraestatal, en su siguiente sesión ordinaria</w:t>
      </w:r>
    </w:p>
    <w:sectPr w:rsidR="0029292E" w:rsidRPr="00AA35D4" w:rsidSect="00AF0802">
      <w:headerReference w:type="default" r:id="rId8"/>
      <w:footerReference w:type="even" r:id="rId9"/>
      <w:footerReference w:type="default" r:id="rId10"/>
      <w:pgSz w:w="12240" w:h="15840"/>
      <w:pgMar w:top="1135" w:right="900" w:bottom="1417" w:left="993" w:header="142" w:footer="9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9C3BA" w14:textId="77777777" w:rsidR="00177DAE" w:rsidRDefault="00177DAE" w:rsidP="006831B5">
      <w:pPr>
        <w:spacing w:after="0" w:line="240" w:lineRule="auto"/>
      </w:pPr>
      <w:r>
        <w:separator/>
      </w:r>
    </w:p>
  </w:endnote>
  <w:endnote w:type="continuationSeparator" w:id="0">
    <w:p w14:paraId="4E968AD2" w14:textId="77777777" w:rsidR="00177DAE" w:rsidRDefault="00177DAE" w:rsidP="006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CD01" w14:textId="77777777" w:rsidR="0050166F" w:rsidRDefault="00726DC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3762" w14:textId="679F7FE9" w:rsidR="00B9304D" w:rsidRPr="00AF0802" w:rsidRDefault="00B9304D" w:rsidP="00B96E9D">
    <w:pPr>
      <w:spacing w:after="0" w:line="240" w:lineRule="auto"/>
      <w:rPr>
        <w:rFonts w:ascii="Gotham" w:hAnsi="Gotham" w:cs="Calibri"/>
        <w:sz w:val="16"/>
        <w:szCs w:val="16"/>
      </w:rPr>
    </w:pPr>
  </w:p>
  <w:p w14:paraId="2F2E7DA0" w14:textId="00D66240" w:rsidR="00E11053" w:rsidRPr="00AF0802" w:rsidRDefault="00E11053" w:rsidP="00E11053">
    <w:pPr>
      <w:spacing w:after="0" w:line="240" w:lineRule="auto"/>
      <w:jc w:val="center"/>
      <w:rPr>
        <w:rFonts w:ascii="Gotham" w:hAnsi="Gotham" w:cs="Calibri"/>
        <w:sz w:val="20"/>
        <w:szCs w:val="20"/>
      </w:rPr>
    </w:pPr>
  </w:p>
  <w:p w14:paraId="2596207E" w14:textId="77777777" w:rsidR="00E11053" w:rsidRPr="00AF0802" w:rsidRDefault="00D507D3" w:rsidP="00E11053">
    <w:pPr>
      <w:spacing w:after="0" w:line="240" w:lineRule="auto"/>
      <w:jc w:val="center"/>
      <w:rPr>
        <w:rFonts w:ascii="Gotham" w:hAnsi="Gotham" w:cs="Calibri"/>
        <w:sz w:val="20"/>
        <w:szCs w:val="20"/>
      </w:rPr>
    </w:pPr>
    <w:r>
      <w:rPr>
        <w:noProof/>
      </w:rPr>
      <mc:AlternateContent>
        <mc:Choice Requires="wps">
          <w:drawing>
            <wp:anchor distT="0" distB="0" distL="114300" distR="114300" simplePos="0" relativeHeight="251658240" behindDoc="0" locked="0" layoutInCell="1" allowOverlap="1" wp14:anchorId="59463CB3" wp14:editId="769382AE">
              <wp:simplePos x="0" y="0"/>
              <wp:positionH relativeFrom="column">
                <wp:posOffset>-316230</wp:posOffset>
              </wp:positionH>
              <wp:positionV relativeFrom="paragraph">
                <wp:posOffset>46355</wp:posOffset>
              </wp:positionV>
              <wp:extent cx="60007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437F" w14:textId="7E161148" w:rsidR="00E11053" w:rsidRPr="0029292E" w:rsidRDefault="00097D00" w:rsidP="008E6E6B">
                          <w:pPr>
                            <w:spacing w:after="0" w:line="240" w:lineRule="auto"/>
                            <w:jc w:val="center"/>
                            <w:rPr>
                              <w:rFonts w:ascii="Public Sans" w:hAnsi="Public Sans" w:cs="Calibri"/>
                              <w:color w:val="A6A6A6"/>
                              <w:lang w:val="es-ES"/>
                            </w:rPr>
                          </w:pPr>
                          <w:r w:rsidRPr="008A50A1">
                            <w:rPr>
                              <w:rFonts w:ascii="Public Sans" w:hAnsi="Public Sans" w:cs="Calibri"/>
                              <w:color w:val="A6A6A6"/>
                              <w:highlight w:val="yellow"/>
                              <w:lang w:val="es-ES"/>
                            </w:rPr>
                            <w:t>Pie de página</w:t>
                          </w:r>
                          <w:r w:rsidR="008A50A1">
                            <w:rPr>
                              <w:rFonts w:ascii="Public Sans" w:hAnsi="Public Sans" w:cs="Calibri"/>
                              <w:color w:val="A6A6A6"/>
                              <w:highlight w:val="yellow"/>
                              <w:lang w:val="es-ES"/>
                            </w:rPr>
                            <w:t xml:space="preserve"> institucional de cada</w:t>
                          </w:r>
                          <w:r w:rsidRPr="008A50A1">
                            <w:rPr>
                              <w:rFonts w:ascii="Public Sans" w:hAnsi="Public Sans" w:cs="Calibri"/>
                              <w:color w:val="A6A6A6"/>
                              <w:highlight w:val="yellow"/>
                              <w:lang w:val="es-ES"/>
                            </w:rPr>
                            <w:t xml:space="preserve"> dependencia o entidad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463CB3" id="_x0000_t202" coordsize="21600,21600" o:spt="202" path="m,l,21600r21600,l21600,xe">
              <v:stroke joinstyle="miter"/>
              <v:path gradientshapeok="t" o:connecttype="rect"/>
            </v:shapetype>
            <v:shape id="Text Box 2" o:spid="_x0000_s1026" type="#_x0000_t202" style="position:absolute;left:0;text-align:left;margin-left:-24.9pt;margin-top:3.65pt;width:472.5pt;height:3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j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" filled="f" stroked="f">
              <v:textbox style="mso-fit-shape-to-text:t">
                <w:txbxContent>
                  <w:p w14:paraId="251E437F" w14:textId="7E161148" w:rsidR="00E11053" w:rsidRPr="0029292E" w:rsidRDefault="00097D00" w:rsidP="008E6E6B">
                    <w:pPr>
                      <w:spacing w:after="0" w:line="240" w:lineRule="auto"/>
                      <w:jc w:val="center"/>
                      <w:rPr>
                        <w:rFonts w:ascii="Public Sans" w:hAnsi="Public Sans" w:cs="Calibri"/>
                        <w:color w:val="A6A6A6"/>
                        <w:lang w:val="es-ES"/>
                      </w:rPr>
                    </w:pPr>
                    <w:r w:rsidRPr="008A50A1">
                      <w:rPr>
                        <w:rFonts w:ascii="Public Sans" w:hAnsi="Public Sans" w:cs="Calibri"/>
                        <w:color w:val="A6A6A6"/>
                        <w:highlight w:val="yellow"/>
                        <w:lang w:val="es-ES"/>
                      </w:rPr>
                      <w:t>Pie de página</w:t>
                    </w:r>
                    <w:r w:rsidR="008A50A1">
                      <w:rPr>
                        <w:rFonts w:ascii="Public Sans" w:hAnsi="Public Sans" w:cs="Calibri"/>
                        <w:color w:val="A6A6A6"/>
                        <w:highlight w:val="yellow"/>
                        <w:lang w:val="es-ES"/>
                      </w:rPr>
                      <w:t xml:space="preserve"> institucional de cada</w:t>
                    </w:r>
                    <w:r w:rsidRPr="008A50A1">
                      <w:rPr>
                        <w:rFonts w:ascii="Public Sans" w:hAnsi="Public Sans" w:cs="Calibri"/>
                        <w:color w:val="A6A6A6"/>
                        <w:highlight w:val="yellow"/>
                        <w:lang w:val="es-ES"/>
                      </w:rPr>
                      <w:t xml:space="preserve"> dependencia o entidad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0EFD" w14:textId="77777777" w:rsidR="00177DAE" w:rsidRDefault="00177DAE" w:rsidP="006831B5">
      <w:pPr>
        <w:spacing w:after="0" w:line="240" w:lineRule="auto"/>
      </w:pPr>
      <w:r>
        <w:separator/>
      </w:r>
    </w:p>
  </w:footnote>
  <w:footnote w:type="continuationSeparator" w:id="0">
    <w:p w14:paraId="134E3EE7" w14:textId="77777777" w:rsidR="00177DAE" w:rsidRDefault="00177DAE" w:rsidP="0068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A9F2" w14:textId="77777777" w:rsidR="00B9304D" w:rsidRDefault="00B9304D">
    <w:pPr>
      <w:pStyle w:val="Encabezado"/>
    </w:pPr>
  </w:p>
  <w:p w14:paraId="0A4C8468" w14:textId="0BCA668F" w:rsidR="00B9304D" w:rsidRDefault="00B930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640"/>
    <w:multiLevelType w:val="hybridMultilevel"/>
    <w:tmpl w:val="D05E5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9627B0"/>
    <w:multiLevelType w:val="hybridMultilevel"/>
    <w:tmpl w:val="AFDC03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60A4C19"/>
    <w:multiLevelType w:val="hybridMultilevel"/>
    <w:tmpl w:val="481849A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B82D9E"/>
    <w:multiLevelType w:val="hybridMultilevel"/>
    <w:tmpl w:val="6A826E9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24311F2E"/>
    <w:multiLevelType w:val="hybridMultilevel"/>
    <w:tmpl w:val="BB5C46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445158C"/>
    <w:multiLevelType w:val="hybridMultilevel"/>
    <w:tmpl w:val="846A36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57F29A4"/>
    <w:multiLevelType w:val="hybridMultilevel"/>
    <w:tmpl w:val="5882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54BD"/>
    <w:multiLevelType w:val="hybridMultilevel"/>
    <w:tmpl w:val="4FF0F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21873"/>
    <w:multiLevelType w:val="hybridMultilevel"/>
    <w:tmpl w:val="4BFA1B2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30F25F51"/>
    <w:multiLevelType w:val="hybridMultilevel"/>
    <w:tmpl w:val="87789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AD7565"/>
    <w:multiLevelType w:val="hybridMultilevel"/>
    <w:tmpl w:val="0CE87A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0485A40"/>
    <w:multiLevelType w:val="hybridMultilevel"/>
    <w:tmpl w:val="481849A0"/>
    <w:lvl w:ilvl="0" w:tplc="0C0A0017">
      <w:start w:val="1"/>
      <w:numFmt w:val="lowerLetter"/>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2" w15:restartNumberingAfterBreak="0">
    <w:nsid w:val="48C736CE"/>
    <w:multiLevelType w:val="hybridMultilevel"/>
    <w:tmpl w:val="BE4C1CEE"/>
    <w:lvl w:ilvl="0" w:tplc="080A000F">
      <w:start w:val="1"/>
      <w:numFmt w:val="decimal"/>
      <w:lvlText w:val="%1."/>
      <w:lvlJc w:val="left"/>
      <w:pPr>
        <w:ind w:left="2424" w:hanging="360"/>
      </w:pPr>
    </w:lvl>
    <w:lvl w:ilvl="1" w:tplc="080A0019">
      <w:start w:val="1"/>
      <w:numFmt w:val="decimal"/>
      <w:lvlText w:val="%2."/>
      <w:lvlJc w:val="left"/>
      <w:pPr>
        <w:tabs>
          <w:tab w:val="num" w:pos="3144"/>
        </w:tabs>
        <w:ind w:left="3144" w:hanging="360"/>
      </w:pPr>
    </w:lvl>
    <w:lvl w:ilvl="2" w:tplc="080A001B">
      <w:start w:val="1"/>
      <w:numFmt w:val="decimal"/>
      <w:lvlText w:val="%3."/>
      <w:lvlJc w:val="left"/>
      <w:pPr>
        <w:tabs>
          <w:tab w:val="num" w:pos="3864"/>
        </w:tabs>
        <w:ind w:left="3864" w:hanging="360"/>
      </w:pPr>
    </w:lvl>
    <w:lvl w:ilvl="3" w:tplc="080A000F">
      <w:start w:val="1"/>
      <w:numFmt w:val="decimal"/>
      <w:lvlText w:val="%4."/>
      <w:lvlJc w:val="left"/>
      <w:pPr>
        <w:tabs>
          <w:tab w:val="num" w:pos="4584"/>
        </w:tabs>
        <w:ind w:left="4584" w:hanging="360"/>
      </w:pPr>
    </w:lvl>
    <w:lvl w:ilvl="4" w:tplc="080A0019">
      <w:start w:val="1"/>
      <w:numFmt w:val="decimal"/>
      <w:lvlText w:val="%5."/>
      <w:lvlJc w:val="left"/>
      <w:pPr>
        <w:tabs>
          <w:tab w:val="num" w:pos="5304"/>
        </w:tabs>
        <w:ind w:left="5304" w:hanging="360"/>
      </w:pPr>
    </w:lvl>
    <w:lvl w:ilvl="5" w:tplc="080A001B">
      <w:start w:val="1"/>
      <w:numFmt w:val="decimal"/>
      <w:lvlText w:val="%6."/>
      <w:lvlJc w:val="left"/>
      <w:pPr>
        <w:tabs>
          <w:tab w:val="num" w:pos="6024"/>
        </w:tabs>
        <w:ind w:left="6024" w:hanging="360"/>
      </w:pPr>
    </w:lvl>
    <w:lvl w:ilvl="6" w:tplc="080A000F">
      <w:start w:val="1"/>
      <w:numFmt w:val="decimal"/>
      <w:lvlText w:val="%7."/>
      <w:lvlJc w:val="left"/>
      <w:pPr>
        <w:tabs>
          <w:tab w:val="num" w:pos="6744"/>
        </w:tabs>
        <w:ind w:left="6744" w:hanging="360"/>
      </w:pPr>
    </w:lvl>
    <w:lvl w:ilvl="7" w:tplc="080A0019">
      <w:start w:val="1"/>
      <w:numFmt w:val="decimal"/>
      <w:lvlText w:val="%8."/>
      <w:lvlJc w:val="left"/>
      <w:pPr>
        <w:tabs>
          <w:tab w:val="num" w:pos="7464"/>
        </w:tabs>
        <w:ind w:left="7464" w:hanging="360"/>
      </w:pPr>
    </w:lvl>
    <w:lvl w:ilvl="8" w:tplc="080A001B">
      <w:start w:val="1"/>
      <w:numFmt w:val="decimal"/>
      <w:lvlText w:val="%9."/>
      <w:lvlJc w:val="left"/>
      <w:pPr>
        <w:tabs>
          <w:tab w:val="num" w:pos="8184"/>
        </w:tabs>
        <w:ind w:left="8184" w:hanging="360"/>
      </w:pPr>
    </w:lvl>
  </w:abstractNum>
  <w:abstractNum w:abstractNumId="13" w15:restartNumberingAfterBreak="0">
    <w:nsid w:val="51487DFA"/>
    <w:multiLevelType w:val="hybridMultilevel"/>
    <w:tmpl w:val="6DA60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AC3B53"/>
    <w:multiLevelType w:val="hybridMultilevel"/>
    <w:tmpl w:val="55CE16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354554F"/>
    <w:multiLevelType w:val="hybridMultilevel"/>
    <w:tmpl w:val="FF9809D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8281ED8"/>
    <w:multiLevelType w:val="hybridMultilevel"/>
    <w:tmpl w:val="1382A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26277C"/>
    <w:multiLevelType w:val="hybridMultilevel"/>
    <w:tmpl w:val="0C74FEA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8" w15:restartNumberingAfterBreak="0">
    <w:nsid w:val="7A265E28"/>
    <w:multiLevelType w:val="hybridMultilevel"/>
    <w:tmpl w:val="EE282FE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7E1423F0"/>
    <w:multiLevelType w:val="hybridMultilevel"/>
    <w:tmpl w:val="C818ED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7"/>
  </w:num>
  <w:num w:numId="8">
    <w:abstractNumId w:val="16"/>
  </w:num>
  <w:num w:numId="9">
    <w:abstractNumId w:val="9"/>
  </w:num>
  <w:num w:numId="10">
    <w:abstractNumId w:val="0"/>
  </w:num>
  <w:num w:numId="11">
    <w:abstractNumId w:val="6"/>
  </w:num>
  <w:num w:numId="12">
    <w:abstractNumId w:val="7"/>
  </w:num>
  <w:num w:numId="13">
    <w:abstractNumId w:val="4"/>
  </w:num>
  <w:num w:numId="14">
    <w:abstractNumId w:val="1"/>
  </w:num>
  <w:num w:numId="15">
    <w:abstractNumId w:val="19"/>
  </w:num>
  <w:num w:numId="16">
    <w:abstractNumId w:val="14"/>
  </w:num>
  <w:num w:numId="17">
    <w:abstractNumId w:val="5"/>
  </w:num>
  <w:num w:numId="18">
    <w:abstractNumId w:val="10"/>
  </w:num>
  <w:num w:numId="19">
    <w:abstractNumId w:val="15"/>
  </w:num>
  <w:num w:numId="20">
    <w:abstractNumId w:val="1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B"/>
    <w:rsid w:val="00003903"/>
    <w:rsid w:val="000046C6"/>
    <w:rsid w:val="00007D22"/>
    <w:rsid w:val="00014310"/>
    <w:rsid w:val="0001525C"/>
    <w:rsid w:val="00016E9E"/>
    <w:rsid w:val="0002566F"/>
    <w:rsid w:val="00035A63"/>
    <w:rsid w:val="00056D20"/>
    <w:rsid w:val="000717AB"/>
    <w:rsid w:val="00071BC6"/>
    <w:rsid w:val="00072C95"/>
    <w:rsid w:val="00073ECA"/>
    <w:rsid w:val="000756E9"/>
    <w:rsid w:val="00077F41"/>
    <w:rsid w:val="00080A5D"/>
    <w:rsid w:val="00097D00"/>
    <w:rsid w:val="000A01CA"/>
    <w:rsid w:val="000A348A"/>
    <w:rsid w:val="000A47D3"/>
    <w:rsid w:val="000B4CAA"/>
    <w:rsid w:val="000B5262"/>
    <w:rsid w:val="000C46B4"/>
    <w:rsid w:val="000D00D9"/>
    <w:rsid w:val="000D293E"/>
    <w:rsid w:val="000D7622"/>
    <w:rsid w:val="000E4C08"/>
    <w:rsid w:val="000E5394"/>
    <w:rsid w:val="000E5EAA"/>
    <w:rsid w:val="000F5727"/>
    <w:rsid w:val="000F5E1F"/>
    <w:rsid w:val="00101AB0"/>
    <w:rsid w:val="00111E41"/>
    <w:rsid w:val="001145C6"/>
    <w:rsid w:val="00117A07"/>
    <w:rsid w:val="00123629"/>
    <w:rsid w:val="001267E0"/>
    <w:rsid w:val="00133D29"/>
    <w:rsid w:val="00134DBD"/>
    <w:rsid w:val="0014409F"/>
    <w:rsid w:val="0014550F"/>
    <w:rsid w:val="0014774A"/>
    <w:rsid w:val="00153BE0"/>
    <w:rsid w:val="00176DF7"/>
    <w:rsid w:val="00177789"/>
    <w:rsid w:val="00177CDF"/>
    <w:rsid w:val="00177DAE"/>
    <w:rsid w:val="0018220D"/>
    <w:rsid w:val="00182B1E"/>
    <w:rsid w:val="00184068"/>
    <w:rsid w:val="001911F7"/>
    <w:rsid w:val="0019408A"/>
    <w:rsid w:val="001960FA"/>
    <w:rsid w:val="001A1641"/>
    <w:rsid w:val="001A217A"/>
    <w:rsid w:val="001A2270"/>
    <w:rsid w:val="001C00E5"/>
    <w:rsid w:val="001C4EA9"/>
    <w:rsid w:val="001C7AC0"/>
    <w:rsid w:val="001E133E"/>
    <w:rsid w:val="001E6435"/>
    <w:rsid w:val="001F05BA"/>
    <w:rsid w:val="00200C2A"/>
    <w:rsid w:val="00201D58"/>
    <w:rsid w:val="002030B7"/>
    <w:rsid w:val="00205B35"/>
    <w:rsid w:val="00206B27"/>
    <w:rsid w:val="0021288A"/>
    <w:rsid w:val="00212B51"/>
    <w:rsid w:val="00217286"/>
    <w:rsid w:val="00221A27"/>
    <w:rsid w:val="00232E67"/>
    <w:rsid w:val="00234075"/>
    <w:rsid w:val="00235C8A"/>
    <w:rsid w:val="00250A84"/>
    <w:rsid w:val="00251642"/>
    <w:rsid w:val="00252FE8"/>
    <w:rsid w:val="0025525B"/>
    <w:rsid w:val="00260D97"/>
    <w:rsid w:val="00263AA0"/>
    <w:rsid w:val="00280352"/>
    <w:rsid w:val="002823F1"/>
    <w:rsid w:val="0029292E"/>
    <w:rsid w:val="002954FC"/>
    <w:rsid w:val="002A3B51"/>
    <w:rsid w:val="002A7924"/>
    <w:rsid w:val="002A7AC0"/>
    <w:rsid w:val="002B3C4C"/>
    <w:rsid w:val="002C4F08"/>
    <w:rsid w:val="002D71C7"/>
    <w:rsid w:val="002D7AF4"/>
    <w:rsid w:val="002E5EF7"/>
    <w:rsid w:val="002E6A6B"/>
    <w:rsid w:val="002F2752"/>
    <w:rsid w:val="002F678B"/>
    <w:rsid w:val="00304723"/>
    <w:rsid w:val="00313F17"/>
    <w:rsid w:val="00314F97"/>
    <w:rsid w:val="00316A1D"/>
    <w:rsid w:val="003340F7"/>
    <w:rsid w:val="003351AC"/>
    <w:rsid w:val="0034116B"/>
    <w:rsid w:val="00352AF2"/>
    <w:rsid w:val="0036446D"/>
    <w:rsid w:val="003648AB"/>
    <w:rsid w:val="003655C8"/>
    <w:rsid w:val="003762E6"/>
    <w:rsid w:val="00380F65"/>
    <w:rsid w:val="00387B7E"/>
    <w:rsid w:val="0039052C"/>
    <w:rsid w:val="003913D9"/>
    <w:rsid w:val="00391D30"/>
    <w:rsid w:val="003923D7"/>
    <w:rsid w:val="003973E0"/>
    <w:rsid w:val="003A2397"/>
    <w:rsid w:val="003A43AE"/>
    <w:rsid w:val="003A5CEB"/>
    <w:rsid w:val="003A74F4"/>
    <w:rsid w:val="003B0694"/>
    <w:rsid w:val="003B088D"/>
    <w:rsid w:val="003B14E9"/>
    <w:rsid w:val="003B1C82"/>
    <w:rsid w:val="003B54BD"/>
    <w:rsid w:val="003B7455"/>
    <w:rsid w:val="003C2657"/>
    <w:rsid w:val="003D2849"/>
    <w:rsid w:val="003D7C89"/>
    <w:rsid w:val="003E00A3"/>
    <w:rsid w:val="003E36CD"/>
    <w:rsid w:val="003E46DC"/>
    <w:rsid w:val="00400696"/>
    <w:rsid w:val="00413679"/>
    <w:rsid w:val="00415304"/>
    <w:rsid w:val="004260E2"/>
    <w:rsid w:val="0042644A"/>
    <w:rsid w:val="00431A5D"/>
    <w:rsid w:val="004323CC"/>
    <w:rsid w:val="004371AF"/>
    <w:rsid w:val="00443881"/>
    <w:rsid w:val="004526BA"/>
    <w:rsid w:val="004549EC"/>
    <w:rsid w:val="00466E1C"/>
    <w:rsid w:val="004722EF"/>
    <w:rsid w:val="00477F0C"/>
    <w:rsid w:val="00485818"/>
    <w:rsid w:val="00492583"/>
    <w:rsid w:val="004B1D37"/>
    <w:rsid w:val="004B3D4C"/>
    <w:rsid w:val="004B46F9"/>
    <w:rsid w:val="004B55F1"/>
    <w:rsid w:val="004B5FBF"/>
    <w:rsid w:val="004B6DFD"/>
    <w:rsid w:val="004D184F"/>
    <w:rsid w:val="004D3A4A"/>
    <w:rsid w:val="004E1E97"/>
    <w:rsid w:val="004E711E"/>
    <w:rsid w:val="00500920"/>
    <w:rsid w:val="0050166F"/>
    <w:rsid w:val="005048B7"/>
    <w:rsid w:val="00510E32"/>
    <w:rsid w:val="005153C9"/>
    <w:rsid w:val="00526D2A"/>
    <w:rsid w:val="00532965"/>
    <w:rsid w:val="00534F07"/>
    <w:rsid w:val="00535D05"/>
    <w:rsid w:val="005364F2"/>
    <w:rsid w:val="00544A78"/>
    <w:rsid w:val="005453D0"/>
    <w:rsid w:val="005535FF"/>
    <w:rsid w:val="00554B6A"/>
    <w:rsid w:val="00561B32"/>
    <w:rsid w:val="00564B91"/>
    <w:rsid w:val="0058332C"/>
    <w:rsid w:val="0058431A"/>
    <w:rsid w:val="00586608"/>
    <w:rsid w:val="00590B7D"/>
    <w:rsid w:val="0059145D"/>
    <w:rsid w:val="005924E0"/>
    <w:rsid w:val="005932E4"/>
    <w:rsid w:val="005A3922"/>
    <w:rsid w:val="005B1D69"/>
    <w:rsid w:val="005B7BAE"/>
    <w:rsid w:val="005C20E8"/>
    <w:rsid w:val="005D3952"/>
    <w:rsid w:val="005E0234"/>
    <w:rsid w:val="005E2F4D"/>
    <w:rsid w:val="005E7726"/>
    <w:rsid w:val="005F4FAC"/>
    <w:rsid w:val="005F7796"/>
    <w:rsid w:val="00600494"/>
    <w:rsid w:val="00600F13"/>
    <w:rsid w:val="006037A1"/>
    <w:rsid w:val="00616EC7"/>
    <w:rsid w:val="00621936"/>
    <w:rsid w:val="00623C13"/>
    <w:rsid w:val="00633881"/>
    <w:rsid w:val="00650260"/>
    <w:rsid w:val="006505AE"/>
    <w:rsid w:val="00655576"/>
    <w:rsid w:val="00664E0F"/>
    <w:rsid w:val="00666AA4"/>
    <w:rsid w:val="0067092D"/>
    <w:rsid w:val="00677D7F"/>
    <w:rsid w:val="006831B5"/>
    <w:rsid w:val="006915CB"/>
    <w:rsid w:val="00697F81"/>
    <w:rsid w:val="006A4DE1"/>
    <w:rsid w:val="006A6147"/>
    <w:rsid w:val="006A7D4F"/>
    <w:rsid w:val="006B0B01"/>
    <w:rsid w:val="006B2AA3"/>
    <w:rsid w:val="006C6C56"/>
    <w:rsid w:val="006D706A"/>
    <w:rsid w:val="006F0889"/>
    <w:rsid w:val="0070403C"/>
    <w:rsid w:val="00704D24"/>
    <w:rsid w:val="00711614"/>
    <w:rsid w:val="00713E11"/>
    <w:rsid w:val="00726DC4"/>
    <w:rsid w:val="007302E4"/>
    <w:rsid w:val="007358AA"/>
    <w:rsid w:val="00744F58"/>
    <w:rsid w:val="007511D2"/>
    <w:rsid w:val="00757B83"/>
    <w:rsid w:val="00766895"/>
    <w:rsid w:val="007673E5"/>
    <w:rsid w:val="00775833"/>
    <w:rsid w:val="007767BD"/>
    <w:rsid w:val="007842AA"/>
    <w:rsid w:val="00787C3D"/>
    <w:rsid w:val="007A7776"/>
    <w:rsid w:val="007B46B3"/>
    <w:rsid w:val="007B5939"/>
    <w:rsid w:val="007C1392"/>
    <w:rsid w:val="007C30D7"/>
    <w:rsid w:val="007D36AB"/>
    <w:rsid w:val="007E2477"/>
    <w:rsid w:val="007E4C15"/>
    <w:rsid w:val="007F168E"/>
    <w:rsid w:val="007F5147"/>
    <w:rsid w:val="00802909"/>
    <w:rsid w:val="00803F44"/>
    <w:rsid w:val="00805AA8"/>
    <w:rsid w:val="00813E2D"/>
    <w:rsid w:val="0081456A"/>
    <w:rsid w:val="0081600A"/>
    <w:rsid w:val="00817701"/>
    <w:rsid w:val="008254E6"/>
    <w:rsid w:val="00830A56"/>
    <w:rsid w:val="00832D55"/>
    <w:rsid w:val="00834611"/>
    <w:rsid w:val="00835D05"/>
    <w:rsid w:val="008507BA"/>
    <w:rsid w:val="00862DD8"/>
    <w:rsid w:val="0087178A"/>
    <w:rsid w:val="00881794"/>
    <w:rsid w:val="00882E83"/>
    <w:rsid w:val="008935C7"/>
    <w:rsid w:val="008A3FC2"/>
    <w:rsid w:val="008A50A1"/>
    <w:rsid w:val="008C2DD7"/>
    <w:rsid w:val="008C7CDF"/>
    <w:rsid w:val="008D03E1"/>
    <w:rsid w:val="008D38D8"/>
    <w:rsid w:val="008D4C5B"/>
    <w:rsid w:val="008E6E6B"/>
    <w:rsid w:val="008F6CAA"/>
    <w:rsid w:val="008F7BA8"/>
    <w:rsid w:val="00902F5D"/>
    <w:rsid w:val="009111FD"/>
    <w:rsid w:val="009232F8"/>
    <w:rsid w:val="009254B9"/>
    <w:rsid w:val="00927F85"/>
    <w:rsid w:val="00932C5E"/>
    <w:rsid w:val="00935A3E"/>
    <w:rsid w:val="00937825"/>
    <w:rsid w:val="00937ACF"/>
    <w:rsid w:val="00941290"/>
    <w:rsid w:val="00945167"/>
    <w:rsid w:val="00945223"/>
    <w:rsid w:val="00950497"/>
    <w:rsid w:val="00971A57"/>
    <w:rsid w:val="00977554"/>
    <w:rsid w:val="0098394A"/>
    <w:rsid w:val="00983C49"/>
    <w:rsid w:val="00990788"/>
    <w:rsid w:val="009A3FB5"/>
    <w:rsid w:val="009B049A"/>
    <w:rsid w:val="009B5C32"/>
    <w:rsid w:val="009B5DEB"/>
    <w:rsid w:val="009B6BD5"/>
    <w:rsid w:val="009D2C1B"/>
    <w:rsid w:val="009F2562"/>
    <w:rsid w:val="00A1355D"/>
    <w:rsid w:val="00A13566"/>
    <w:rsid w:val="00A15CF8"/>
    <w:rsid w:val="00A24DB3"/>
    <w:rsid w:val="00A30177"/>
    <w:rsid w:val="00A32777"/>
    <w:rsid w:val="00A327AD"/>
    <w:rsid w:val="00A41A2E"/>
    <w:rsid w:val="00A450C9"/>
    <w:rsid w:val="00A52998"/>
    <w:rsid w:val="00A552D4"/>
    <w:rsid w:val="00A55BB5"/>
    <w:rsid w:val="00A60482"/>
    <w:rsid w:val="00A62CAF"/>
    <w:rsid w:val="00A73BAC"/>
    <w:rsid w:val="00A8224A"/>
    <w:rsid w:val="00A91B45"/>
    <w:rsid w:val="00AA0293"/>
    <w:rsid w:val="00AA35D4"/>
    <w:rsid w:val="00AB313F"/>
    <w:rsid w:val="00AB5FDB"/>
    <w:rsid w:val="00AC273D"/>
    <w:rsid w:val="00AC281A"/>
    <w:rsid w:val="00AC385C"/>
    <w:rsid w:val="00AC7248"/>
    <w:rsid w:val="00AC7DC8"/>
    <w:rsid w:val="00AD2331"/>
    <w:rsid w:val="00AE1223"/>
    <w:rsid w:val="00AE644F"/>
    <w:rsid w:val="00AF0802"/>
    <w:rsid w:val="00AF150F"/>
    <w:rsid w:val="00AF5636"/>
    <w:rsid w:val="00B00099"/>
    <w:rsid w:val="00B026CF"/>
    <w:rsid w:val="00B030B9"/>
    <w:rsid w:val="00B0705D"/>
    <w:rsid w:val="00B15E78"/>
    <w:rsid w:val="00B16463"/>
    <w:rsid w:val="00B24335"/>
    <w:rsid w:val="00B26796"/>
    <w:rsid w:val="00B26868"/>
    <w:rsid w:val="00B26CF5"/>
    <w:rsid w:val="00B27938"/>
    <w:rsid w:val="00B31AE7"/>
    <w:rsid w:val="00B35134"/>
    <w:rsid w:val="00B35C17"/>
    <w:rsid w:val="00B40EBB"/>
    <w:rsid w:val="00B50015"/>
    <w:rsid w:val="00B5208D"/>
    <w:rsid w:val="00B62132"/>
    <w:rsid w:val="00B6375A"/>
    <w:rsid w:val="00B761B4"/>
    <w:rsid w:val="00B87894"/>
    <w:rsid w:val="00B87CD5"/>
    <w:rsid w:val="00B903B0"/>
    <w:rsid w:val="00B9304D"/>
    <w:rsid w:val="00B96E9D"/>
    <w:rsid w:val="00BA1448"/>
    <w:rsid w:val="00BA224E"/>
    <w:rsid w:val="00BA4594"/>
    <w:rsid w:val="00BB1737"/>
    <w:rsid w:val="00BB5EE5"/>
    <w:rsid w:val="00BC1D40"/>
    <w:rsid w:val="00BD4BE0"/>
    <w:rsid w:val="00BE3342"/>
    <w:rsid w:val="00BE4056"/>
    <w:rsid w:val="00BE7D07"/>
    <w:rsid w:val="00BF44F5"/>
    <w:rsid w:val="00C01550"/>
    <w:rsid w:val="00C105F7"/>
    <w:rsid w:val="00C13FEE"/>
    <w:rsid w:val="00C1583A"/>
    <w:rsid w:val="00C234E7"/>
    <w:rsid w:val="00C314FA"/>
    <w:rsid w:val="00C36855"/>
    <w:rsid w:val="00C41614"/>
    <w:rsid w:val="00C4503E"/>
    <w:rsid w:val="00C53D41"/>
    <w:rsid w:val="00C55022"/>
    <w:rsid w:val="00C5712A"/>
    <w:rsid w:val="00C6596F"/>
    <w:rsid w:val="00C6642F"/>
    <w:rsid w:val="00C73BFC"/>
    <w:rsid w:val="00C83963"/>
    <w:rsid w:val="00C92713"/>
    <w:rsid w:val="00CB098B"/>
    <w:rsid w:val="00CB155B"/>
    <w:rsid w:val="00CC2639"/>
    <w:rsid w:val="00CC7860"/>
    <w:rsid w:val="00CD385C"/>
    <w:rsid w:val="00CE1E0E"/>
    <w:rsid w:val="00CE75B1"/>
    <w:rsid w:val="00D00F1E"/>
    <w:rsid w:val="00D04D78"/>
    <w:rsid w:val="00D0588F"/>
    <w:rsid w:val="00D15BC3"/>
    <w:rsid w:val="00D1772D"/>
    <w:rsid w:val="00D317FC"/>
    <w:rsid w:val="00D376FB"/>
    <w:rsid w:val="00D40183"/>
    <w:rsid w:val="00D41E1F"/>
    <w:rsid w:val="00D507D3"/>
    <w:rsid w:val="00D533AB"/>
    <w:rsid w:val="00D54B3E"/>
    <w:rsid w:val="00D62A61"/>
    <w:rsid w:val="00D66A3A"/>
    <w:rsid w:val="00D71306"/>
    <w:rsid w:val="00D73A02"/>
    <w:rsid w:val="00D77F8F"/>
    <w:rsid w:val="00D844DD"/>
    <w:rsid w:val="00D904C4"/>
    <w:rsid w:val="00D905AB"/>
    <w:rsid w:val="00D95286"/>
    <w:rsid w:val="00D96321"/>
    <w:rsid w:val="00DA4C12"/>
    <w:rsid w:val="00DA53E3"/>
    <w:rsid w:val="00DB7E9D"/>
    <w:rsid w:val="00DC1A6C"/>
    <w:rsid w:val="00DD0CCD"/>
    <w:rsid w:val="00DD77C8"/>
    <w:rsid w:val="00DE0025"/>
    <w:rsid w:val="00DE09B5"/>
    <w:rsid w:val="00DE14EA"/>
    <w:rsid w:val="00DF0D21"/>
    <w:rsid w:val="00E10B80"/>
    <w:rsid w:val="00E11053"/>
    <w:rsid w:val="00E32FB5"/>
    <w:rsid w:val="00E33E8A"/>
    <w:rsid w:val="00E43A18"/>
    <w:rsid w:val="00E45242"/>
    <w:rsid w:val="00E54F69"/>
    <w:rsid w:val="00E56461"/>
    <w:rsid w:val="00E81629"/>
    <w:rsid w:val="00E83A37"/>
    <w:rsid w:val="00E84178"/>
    <w:rsid w:val="00E86D48"/>
    <w:rsid w:val="00E904B1"/>
    <w:rsid w:val="00E96DB2"/>
    <w:rsid w:val="00EA6374"/>
    <w:rsid w:val="00EA786B"/>
    <w:rsid w:val="00EB00AC"/>
    <w:rsid w:val="00EC15C2"/>
    <w:rsid w:val="00EC1D34"/>
    <w:rsid w:val="00EC58EB"/>
    <w:rsid w:val="00ED36F8"/>
    <w:rsid w:val="00EE451D"/>
    <w:rsid w:val="00EE751A"/>
    <w:rsid w:val="00EF61AA"/>
    <w:rsid w:val="00F02146"/>
    <w:rsid w:val="00F02893"/>
    <w:rsid w:val="00F02AC9"/>
    <w:rsid w:val="00F02E5F"/>
    <w:rsid w:val="00F05ED5"/>
    <w:rsid w:val="00F05F3F"/>
    <w:rsid w:val="00F132A2"/>
    <w:rsid w:val="00F21475"/>
    <w:rsid w:val="00F31CD3"/>
    <w:rsid w:val="00F46889"/>
    <w:rsid w:val="00F52EDD"/>
    <w:rsid w:val="00F54EBA"/>
    <w:rsid w:val="00F54EC0"/>
    <w:rsid w:val="00F564A5"/>
    <w:rsid w:val="00F56747"/>
    <w:rsid w:val="00F80342"/>
    <w:rsid w:val="00F84243"/>
    <w:rsid w:val="00F84C5D"/>
    <w:rsid w:val="00F86DA1"/>
    <w:rsid w:val="00FA1C3E"/>
    <w:rsid w:val="00FA5AC9"/>
    <w:rsid w:val="00FB1805"/>
    <w:rsid w:val="00FB5C61"/>
    <w:rsid w:val="00FB6BE8"/>
    <w:rsid w:val="00FF5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A118"/>
  <w15:docId w15:val="{3118D267-9535-4625-AF10-595BE127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E4"/>
    <w:pPr>
      <w:spacing w:after="200" w:line="276" w:lineRule="auto"/>
    </w:pPr>
    <w:rPr>
      <w:rFonts w:eastAsiaTheme="minorEastAsia"/>
      <w:lang w:eastAsia="es-MX"/>
    </w:rPr>
  </w:style>
  <w:style w:type="paragraph" w:styleId="Ttulo1">
    <w:name w:val="heading 1"/>
    <w:basedOn w:val="Normal"/>
    <w:next w:val="Normal"/>
    <w:link w:val="Ttulo1Car"/>
    <w:qFormat/>
    <w:rsid w:val="006831B5"/>
    <w:pPr>
      <w:keepNext/>
      <w:spacing w:after="0" w:line="240" w:lineRule="auto"/>
      <w:outlineLvl w:val="0"/>
    </w:pPr>
    <w:rPr>
      <w:rFonts w:ascii="Times New Roman" w:eastAsia="Times New Roman" w:hAnsi="Times New Roman" w:cs="Times New Roman"/>
      <w:b/>
      <w:bCs/>
      <w:sz w:val="20"/>
      <w:szCs w:val="20"/>
      <w:lang w:eastAsia="es-ES"/>
    </w:rPr>
  </w:style>
  <w:style w:type="paragraph" w:styleId="Ttulo2">
    <w:name w:val="heading 2"/>
    <w:basedOn w:val="Normal"/>
    <w:next w:val="Normal"/>
    <w:link w:val="Ttulo2Car"/>
    <w:qFormat/>
    <w:rsid w:val="006831B5"/>
    <w:pPr>
      <w:keepNext/>
      <w:widowControl w:val="0"/>
      <w:spacing w:after="0" w:line="240" w:lineRule="auto"/>
      <w:outlineLvl w:val="1"/>
    </w:pPr>
    <w:rPr>
      <w:rFonts w:ascii="Times New Roman" w:eastAsia="Times New Roman" w:hAnsi="Times New Roman" w:cs="Times New Roman"/>
      <w:snapToGrid w:val="0"/>
      <w:sz w:val="24"/>
      <w:szCs w:val="20"/>
      <w:lang w:val="es-ES_tradnl" w:eastAsia="es-ES"/>
    </w:rPr>
  </w:style>
  <w:style w:type="paragraph" w:styleId="Ttulo3">
    <w:name w:val="heading 3"/>
    <w:basedOn w:val="Normal"/>
    <w:next w:val="Normal"/>
    <w:link w:val="Ttulo3Car"/>
    <w:qFormat/>
    <w:rsid w:val="006831B5"/>
    <w:pPr>
      <w:keepNext/>
      <w:widowControl w:val="0"/>
      <w:spacing w:after="0" w:line="240" w:lineRule="auto"/>
      <w:jc w:val="center"/>
      <w:outlineLvl w:val="2"/>
    </w:pPr>
    <w:rPr>
      <w:rFonts w:ascii="Times New Roman" w:eastAsia="Times New Roman" w:hAnsi="Times New Roman" w:cs="Times New Roman"/>
      <w:b/>
      <w:snapToGrid w:val="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B5"/>
    <w:rPr>
      <w:rFonts w:eastAsiaTheme="minorEastAsia"/>
      <w:lang w:eastAsia="es-MX"/>
    </w:rPr>
  </w:style>
  <w:style w:type="paragraph" w:styleId="Piedepgina">
    <w:name w:val="footer"/>
    <w:basedOn w:val="Normal"/>
    <w:link w:val="PiedepginaCar"/>
    <w:uiPriority w:val="99"/>
    <w:unhideWhenUsed/>
    <w:rsid w:val="00683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B5"/>
    <w:rPr>
      <w:rFonts w:eastAsiaTheme="minorEastAsia"/>
      <w:lang w:eastAsia="es-MX"/>
    </w:rPr>
  </w:style>
  <w:style w:type="paragraph" w:styleId="Textodeglobo">
    <w:name w:val="Balloon Text"/>
    <w:basedOn w:val="Normal"/>
    <w:link w:val="TextodegloboCar"/>
    <w:uiPriority w:val="99"/>
    <w:semiHidden/>
    <w:unhideWhenUsed/>
    <w:rsid w:val="00683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1B5"/>
    <w:rPr>
      <w:rFonts w:ascii="Tahoma" w:eastAsiaTheme="minorEastAsia" w:hAnsi="Tahoma" w:cs="Tahoma"/>
      <w:sz w:val="16"/>
      <w:szCs w:val="16"/>
      <w:lang w:eastAsia="es-MX"/>
    </w:rPr>
  </w:style>
  <w:style w:type="character" w:customStyle="1" w:styleId="Ttulo1Car">
    <w:name w:val="Título 1 Car"/>
    <w:basedOn w:val="Fuentedeprrafopredeter"/>
    <w:link w:val="Ttulo1"/>
    <w:rsid w:val="006831B5"/>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6831B5"/>
    <w:rPr>
      <w:rFonts w:ascii="Times New Roman" w:eastAsia="Times New Roman" w:hAnsi="Times New Roman" w:cs="Times New Roman"/>
      <w:snapToGrid w:val="0"/>
      <w:sz w:val="24"/>
      <w:szCs w:val="20"/>
      <w:lang w:val="es-ES_tradnl" w:eastAsia="es-ES"/>
    </w:rPr>
  </w:style>
  <w:style w:type="character" w:customStyle="1" w:styleId="Ttulo3Car">
    <w:name w:val="Título 3 Car"/>
    <w:basedOn w:val="Fuentedeprrafopredeter"/>
    <w:link w:val="Ttulo3"/>
    <w:rsid w:val="006831B5"/>
    <w:rPr>
      <w:rFonts w:ascii="Times New Roman" w:eastAsia="Times New Roman" w:hAnsi="Times New Roman" w:cs="Times New Roman"/>
      <w:b/>
      <w:snapToGrid w:val="0"/>
      <w:szCs w:val="20"/>
      <w:lang w:val="es-ES_tradnl" w:eastAsia="es-ES"/>
    </w:rPr>
  </w:style>
  <w:style w:type="paragraph" w:styleId="Prrafodelista">
    <w:name w:val="List Paragraph"/>
    <w:basedOn w:val="Normal"/>
    <w:uiPriority w:val="34"/>
    <w:qFormat/>
    <w:rsid w:val="00B26796"/>
    <w:pPr>
      <w:spacing w:after="0" w:line="240" w:lineRule="auto"/>
      <w:ind w:left="720"/>
    </w:pPr>
    <w:rPr>
      <w:rFonts w:ascii="Calibri" w:eastAsiaTheme="minorHAnsi" w:hAnsi="Calibri" w:cs="Times New Roman"/>
    </w:rPr>
  </w:style>
  <w:style w:type="character" w:customStyle="1" w:styleId="SinespaciadoCar">
    <w:name w:val="Sin espaciado Car"/>
    <w:basedOn w:val="Fuentedeprrafopredeter"/>
    <w:link w:val="Sinespaciado"/>
    <w:uiPriority w:val="1"/>
    <w:locked/>
    <w:rsid w:val="003648AB"/>
    <w:rPr>
      <w:rFonts w:ascii="Calibri" w:hAnsi="Calibri"/>
    </w:rPr>
  </w:style>
  <w:style w:type="paragraph" w:styleId="Sinespaciado">
    <w:name w:val="No Spacing"/>
    <w:basedOn w:val="Normal"/>
    <w:link w:val="SinespaciadoCar"/>
    <w:uiPriority w:val="1"/>
    <w:qFormat/>
    <w:rsid w:val="003648AB"/>
    <w:pPr>
      <w:spacing w:after="0" w:line="240" w:lineRule="auto"/>
    </w:pPr>
    <w:rPr>
      <w:rFonts w:ascii="Calibri" w:eastAsiaTheme="minorHAnsi" w:hAnsi="Calibri"/>
      <w:lang w:eastAsia="en-US"/>
    </w:rPr>
  </w:style>
  <w:style w:type="paragraph" w:customStyle="1" w:styleId="Default">
    <w:name w:val="Default"/>
    <w:rsid w:val="00A55BB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C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0183"/>
    <w:rPr>
      <w:color w:val="0563C1" w:themeColor="hyperlink"/>
      <w:u w:val="single"/>
    </w:rPr>
  </w:style>
  <w:style w:type="paragraph" w:styleId="Textoindependiente">
    <w:name w:val="Body Text"/>
    <w:basedOn w:val="Normal"/>
    <w:link w:val="TextoindependienteCar"/>
    <w:rsid w:val="007842AA"/>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7842AA"/>
    <w:rPr>
      <w:rFonts w:ascii="Arial" w:eastAsia="Times New Roman" w:hAnsi="Arial" w:cs="Times New Roman"/>
      <w:szCs w:val="20"/>
      <w:lang w:eastAsia="es-ES"/>
    </w:rPr>
  </w:style>
  <w:style w:type="paragraph" w:customStyle="1" w:styleId="Texto">
    <w:name w:val="Texto"/>
    <w:basedOn w:val="Normal"/>
    <w:link w:val="TextoCar"/>
    <w:rsid w:val="003D2849"/>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D2849"/>
    <w:rPr>
      <w:rFonts w:ascii="Arial" w:eastAsia="Times New Roman" w:hAnsi="Arial" w:cs="Arial"/>
      <w:sz w:val="18"/>
      <w:szCs w:val="20"/>
      <w:lang w:eastAsia="es-ES"/>
    </w:rPr>
  </w:style>
  <w:style w:type="paragraph" w:customStyle="1" w:styleId="ROMANOS">
    <w:name w:val="ROMANOS"/>
    <w:basedOn w:val="Normal"/>
    <w:link w:val="ROMANOSCar"/>
    <w:rsid w:val="003D284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D2849"/>
    <w:rPr>
      <w:rFonts w:ascii="Arial" w:eastAsia="Times New Roman" w:hAnsi="Arial" w:cs="Arial"/>
      <w:sz w:val="18"/>
      <w:szCs w:val="18"/>
      <w:lang w:eastAsia="es-ES"/>
    </w:rPr>
  </w:style>
  <w:style w:type="paragraph" w:customStyle="1" w:styleId="INCISO">
    <w:name w:val="INCISO"/>
    <w:basedOn w:val="Normal"/>
    <w:rsid w:val="003D2849"/>
    <w:pPr>
      <w:spacing w:after="101" w:line="216" w:lineRule="exact"/>
      <w:ind w:left="1080" w:hanging="360"/>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717">
      <w:bodyDiv w:val="1"/>
      <w:marLeft w:val="0"/>
      <w:marRight w:val="0"/>
      <w:marTop w:val="0"/>
      <w:marBottom w:val="0"/>
      <w:divBdr>
        <w:top w:val="none" w:sz="0" w:space="0" w:color="auto"/>
        <w:left w:val="none" w:sz="0" w:space="0" w:color="auto"/>
        <w:bottom w:val="none" w:sz="0" w:space="0" w:color="auto"/>
        <w:right w:val="none" w:sz="0" w:space="0" w:color="auto"/>
      </w:divBdr>
    </w:div>
    <w:div w:id="309991349">
      <w:bodyDiv w:val="1"/>
      <w:marLeft w:val="0"/>
      <w:marRight w:val="0"/>
      <w:marTop w:val="0"/>
      <w:marBottom w:val="0"/>
      <w:divBdr>
        <w:top w:val="none" w:sz="0" w:space="0" w:color="auto"/>
        <w:left w:val="none" w:sz="0" w:space="0" w:color="auto"/>
        <w:bottom w:val="none" w:sz="0" w:space="0" w:color="auto"/>
        <w:right w:val="none" w:sz="0" w:space="0" w:color="auto"/>
      </w:divBdr>
    </w:div>
    <w:div w:id="457604378">
      <w:bodyDiv w:val="1"/>
      <w:marLeft w:val="0"/>
      <w:marRight w:val="0"/>
      <w:marTop w:val="0"/>
      <w:marBottom w:val="0"/>
      <w:divBdr>
        <w:top w:val="none" w:sz="0" w:space="0" w:color="auto"/>
        <w:left w:val="none" w:sz="0" w:space="0" w:color="auto"/>
        <w:bottom w:val="none" w:sz="0" w:space="0" w:color="auto"/>
        <w:right w:val="none" w:sz="0" w:space="0" w:color="auto"/>
      </w:divBdr>
    </w:div>
    <w:div w:id="672218894">
      <w:bodyDiv w:val="1"/>
      <w:marLeft w:val="0"/>
      <w:marRight w:val="0"/>
      <w:marTop w:val="0"/>
      <w:marBottom w:val="0"/>
      <w:divBdr>
        <w:top w:val="none" w:sz="0" w:space="0" w:color="auto"/>
        <w:left w:val="none" w:sz="0" w:space="0" w:color="auto"/>
        <w:bottom w:val="none" w:sz="0" w:space="0" w:color="auto"/>
        <w:right w:val="none" w:sz="0" w:space="0" w:color="auto"/>
      </w:divBdr>
    </w:div>
    <w:div w:id="811947038">
      <w:bodyDiv w:val="1"/>
      <w:marLeft w:val="0"/>
      <w:marRight w:val="0"/>
      <w:marTop w:val="0"/>
      <w:marBottom w:val="0"/>
      <w:divBdr>
        <w:top w:val="none" w:sz="0" w:space="0" w:color="auto"/>
        <w:left w:val="none" w:sz="0" w:space="0" w:color="auto"/>
        <w:bottom w:val="none" w:sz="0" w:space="0" w:color="auto"/>
        <w:right w:val="none" w:sz="0" w:space="0" w:color="auto"/>
      </w:divBdr>
    </w:div>
    <w:div w:id="1014456064">
      <w:bodyDiv w:val="1"/>
      <w:marLeft w:val="0"/>
      <w:marRight w:val="0"/>
      <w:marTop w:val="0"/>
      <w:marBottom w:val="0"/>
      <w:divBdr>
        <w:top w:val="none" w:sz="0" w:space="0" w:color="auto"/>
        <w:left w:val="none" w:sz="0" w:space="0" w:color="auto"/>
        <w:bottom w:val="none" w:sz="0" w:space="0" w:color="auto"/>
        <w:right w:val="none" w:sz="0" w:space="0" w:color="auto"/>
      </w:divBdr>
    </w:div>
    <w:div w:id="1304963145">
      <w:bodyDiv w:val="1"/>
      <w:marLeft w:val="0"/>
      <w:marRight w:val="0"/>
      <w:marTop w:val="0"/>
      <w:marBottom w:val="0"/>
      <w:divBdr>
        <w:top w:val="none" w:sz="0" w:space="0" w:color="auto"/>
        <w:left w:val="none" w:sz="0" w:space="0" w:color="auto"/>
        <w:bottom w:val="none" w:sz="0" w:space="0" w:color="auto"/>
        <w:right w:val="none" w:sz="0" w:space="0" w:color="auto"/>
      </w:divBdr>
    </w:div>
    <w:div w:id="1408311067">
      <w:bodyDiv w:val="1"/>
      <w:marLeft w:val="0"/>
      <w:marRight w:val="0"/>
      <w:marTop w:val="0"/>
      <w:marBottom w:val="0"/>
      <w:divBdr>
        <w:top w:val="none" w:sz="0" w:space="0" w:color="auto"/>
        <w:left w:val="none" w:sz="0" w:space="0" w:color="auto"/>
        <w:bottom w:val="none" w:sz="0" w:space="0" w:color="auto"/>
        <w:right w:val="none" w:sz="0" w:space="0" w:color="auto"/>
      </w:divBdr>
    </w:div>
    <w:div w:id="1543447079">
      <w:bodyDiv w:val="1"/>
      <w:marLeft w:val="0"/>
      <w:marRight w:val="0"/>
      <w:marTop w:val="0"/>
      <w:marBottom w:val="0"/>
      <w:divBdr>
        <w:top w:val="none" w:sz="0" w:space="0" w:color="auto"/>
        <w:left w:val="none" w:sz="0" w:space="0" w:color="auto"/>
        <w:bottom w:val="none" w:sz="0" w:space="0" w:color="auto"/>
        <w:right w:val="none" w:sz="0" w:space="0" w:color="auto"/>
      </w:divBdr>
    </w:div>
    <w:div w:id="1592160153">
      <w:bodyDiv w:val="1"/>
      <w:marLeft w:val="0"/>
      <w:marRight w:val="0"/>
      <w:marTop w:val="0"/>
      <w:marBottom w:val="0"/>
      <w:divBdr>
        <w:top w:val="none" w:sz="0" w:space="0" w:color="auto"/>
        <w:left w:val="none" w:sz="0" w:space="0" w:color="auto"/>
        <w:bottom w:val="none" w:sz="0" w:space="0" w:color="auto"/>
        <w:right w:val="none" w:sz="0" w:space="0" w:color="auto"/>
      </w:divBdr>
    </w:div>
    <w:div w:id="1615208603">
      <w:bodyDiv w:val="1"/>
      <w:marLeft w:val="0"/>
      <w:marRight w:val="0"/>
      <w:marTop w:val="0"/>
      <w:marBottom w:val="0"/>
      <w:divBdr>
        <w:top w:val="none" w:sz="0" w:space="0" w:color="auto"/>
        <w:left w:val="none" w:sz="0" w:space="0" w:color="auto"/>
        <w:bottom w:val="none" w:sz="0" w:space="0" w:color="auto"/>
        <w:right w:val="none" w:sz="0" w:space="0" w:color="auto"/>
      </w:divBdr>
    </w:div>
    <w:div w:id="1636182320">
      <w:bodyDiv w:val="1"/>
      <w:marLeft w:val="0"/>
      <w:marRight w:val="0"/>
      <w:marTop w:val="0"/>
      <w:marBottom w:val="0"/>
      <w:divBdr>
        <w:top w:val="none" w:sz="0" w:space="0" w:color="auto"/>
        <w:left w:val="none" w:sz="0" w:space="0" w:color="auto"/>
        <w:bottom w:val="none" w:sz="0" w:space="0" w:color="auto"/>
        <w:right w:val="none" w:sz="0" w:space="0" w:color="auto"/>
      </w:divBdr>
    </w:div>
    <w:div w:id="17078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9AB0-E21A-482B-9511-280D2F85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Aquino</dc:creator>
  <cp:lastModifiedBy>David Ramírez</cp:lastModifiedBy>
  <cp:revision>8</cp:revision>
  <cp:lastPrinted>2020-11-03T21:04:00Z</cp:lastPrinted>
  <dcterms:created xsi:type="dcterms:W3CDTF">2021-11-25T16:38:00Z</dcterms:created>
  <dcterms:modified xsi:type="dcterms:W3CDTF">2021-12-06T18:38:00Z</dcterms:modified>
</cp:coreProperties>
</file>